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FC" w:rsidRDefault="00B82692">
      <w:pPr>
        <w:jc w:val="center"/>
        <w:rPr>
          <w:rFonts w:ascii="Times New Roman Bold" w:eastAsia="Times New Roman Bold" w:hAnsi="Times New Roman Bold" w:cs="Times New Roman Bold"/>
        </w:rPr>
      </w:pPr>
      <w:proofErr w:type="spellStart"/>
      <w:r>
        <w:rPr>
          <w:rFonts w:hAnsi="Times New Roman Bold"/>
        </w:rPr>
        <w:t>Сведения</w:t>
      </w:r>
      <w:proofErr w:type="spellEnd"/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об</w:t>
      </w:r>
      <w:proofErr w:type="spellEnd"/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официальном</w:t>
      </w:r>
      <w:proofErr w:type="spellEnd"/>
      <w:r>
        <w:rPr>
          <w:rFonts w:hAnsi="Times New Roman Bold"/>
        </w:rPr>
        <w:t xml:space="preserve"> </w:t>
      </w:r>
      <w:proofErr w:type="spellStart"/>
      <w:r>
        <w:rPr>
          <w:rFonts w:hAnsi="Times New Roman Bold"/>
        </w:rPr>
        <w:t>оппоненте</w:t>
      </w:r>
      <w:proofErr w:type="spellEnd"/>
    </w:p>
    <w:p w:rsidR="009F3DFC" w:rsidRDefault="009F3DFC">
      <w:pPr>
        <w:jc w:val="center"/>
        <w:rPr>
          <w:rFonts w:ascii="Times New Roman Bold" w:eastAsia="Times New Roman Bold" w:hAnsi="Times New Roman Bold" w:cs="Times New Roman Bold"/>
        </w:rPr>
      </w:pPr>
    </w:p>
    <w:tbl>
      <w:tblPr>
        <w:tblStyle w:val="TableNormal"/>
        <w:tblW w:w="958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188"/>
        <w:gridCol w:w="3209"/>
      </w:tblGrid>
      <w:tr w:rsidR="009F3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FC" w:rsidRDefault="00B82692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</w:t>
            </w:r>
            <w:r>
              <w:rPr>
                <w:rFonts w:ascii="Times New Roman"/>
              </w:rPr>
              <w:t>(</w:t>
            </w:r>
            <w:proofErr w:type="spellStart"/>
            <w:r>
              <w:t>полностью</w:t>
            </w:r>
            <w:proofErr w:type="spellEnd"/>
            <w:r>
              <w:rPr>
                <w:rFonts w:ascii="Times New Roman"/>
              </w:rPr>
              <w:t>)</w:t>
            </w:r>
          </w:p>
        </w:tc>
        <w:tc>
          <w:tcPr>
            <w:tcW w:w="6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FC" w:rsidRDefault="00B82692" w:rsidP="00B82692">
            <w:pPr>
              <w:jc w:val="center"/>
            </w:pPr>
            <w:proofErr w:type="spellStart"/>
            <w:r>
              <w:t>Жужома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</w:tr>
      <w:tr w:rsidR="009F3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FC" w:rsidRDefault="00B82692">
            <w:proofErr w:type="spellStart"/>
            <w:r>
              <w:t>Ученая</w:t>
            </w:r>
            <w:proofErr w:type="spellEnd"/>
            <w:r>
              <w:t xml:space="preserve"> </w:t>
            </w:r>
            <w:proofErr w:type="spellStart"/>
            <w:r>
              <w:t>степень</w:t>
            </w:r>
            <w:proofErr w:type="spellEnd"/>
            <w:r>
              <w:t xml:space="preserve"> </w:t>
            </w:r>
            <w:r>
              <w:t>и</w:t>
            </w:r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отрасли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специальностей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которым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защищена</w:t>
            </w:r>
            <w:proofErr w:type="spellEnd"/>
            <w:r>
              <w:t xml:space="preserve"> </w:t>
            </w:r>
            <w:proofErr w:type="spellStart"/>
            <w:r>
              <w:t>диссертация</w:t>
            </w:r>
            <w:proofErr w:type="spellEnd"/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FC" w:rsidRDefault="00B82692" w:rsidP="00B82692">
            <w:pPr>
              <w:jc w:val="center"/>
            </w:pPr>
            <w:proofErr w:type="spellStart"/>
            <w:r>
              <w:t>Степень</w:t>
            </w:r>
            <w:proofErr w:type="spellEnd"/>
          </w:p>
          <w:p w:rsidR="009F3DFC" w:rsidRDefault="009F3DFC" w:rsidP="00B82692">
            <w:pPr>
              <w:jc w:val="center"/>
            </w:pPr>
          </w:p>
          <w:p w:rsidR="00B82692" w:rsidRDefault="00B82692" w:rsidP="00B82692">
            <w:pPr>
              <w:jc w:val="center"/>
            </w:pPr>
            <w:proofErr w:type="spellStart"/>
            <w:r>
              <w:t>доктор</w:t>
            </w:r>
            <w:proofErr w:type="spellEnd"/>
          </w:p>
          <w:p w:rsidR="009F3DFC" w:rsidRDefault="00B82692" w:rsidP="00B82692">
            <w:pPr>
              <w:jc w:val="center"/>
            </w:pPr>
            <w:r>
              <w:t>физико</w:t>
            </w:r>
            <w:r>
              <w:rPr>
                <w:rFonts w:ascii="Times New Roman"/>
              </w:rPr>
              <w:t>-</w:t>
            </w:r>
            <w:r>
              <w:t>математических</w:t>
            </w:r>
            <w:r>
              <w:t xml:space="preserve"> </w:t>
            </w:r>
            <w:r>
              <w:t>наук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692" w:rsidRDefault="00B82692" w:rsidP="00B82692">
            <w:pPr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пециальность</w:t>
            </w:r>
            <w:proofErr w:type="spellEnd"/>
          </w:p>
          <w:p w:rsidR="00B82692" w:rsidRDefault="00B82692" w:rsidP="00B82692">
            <w:pPr>
              <w:jc w:val="center"/>
            </w:pPr>
          </w:p>
          <w:p w:rsidR="009F3DFC" w:rsidRDefault="00B82692" w:rsidP="00B82692">
            <w:pPr>
              <w:jc w:val="center"/>
            </w:pPr>
            <w:r>
              <w:rPr>
                <w:rFonts w:ascii="Times New Roman"/>
              </w:rPr>
              <w:t xml:space="preserve">01.01.02 - </w:t>
            </w:r>
            <w:r>
              <w:rPr>
                <w:rFonts w:ascii="Times New Roman"/>
                <w:lang w:val="ru-RU"/>
              </w:rPr>
              <w:t>дифференциальные уравнения, динамические системы и оптимальное управление</w:t>
            </w:r>
          </w:p>
        </w:tc>
      </w:tr>
      <w:tr w:rsidR="009F3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FC" w:rsidRDefault="00B82692"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</w:t>
            </w: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FC" w:rsidRDefault="00B82692">
            <w:pPr>
              <w:jc w:val="center"/>
            </w:pPr>
            <w:proofErr w:type="spellStart"/>
            <w:r>
              <w:t>Организация</w:t>
            </w:r>
            <w:proofErr w:type="spellEnd"/>
          </w:p>
          <w:p w:rsidR="009F3DFC" w:rsidRDefault="009F3DFC">
            <w:pPr>
              <w:jc w:val="center"/>
            </w:pPr>
          </w:p>
          <w:p w:rsidR="009F3DFC" w:rsidRDefault="00B82692">
            <w:pPr>
              <w:jc w:val="center"/>
            </w:pPr>
            <w:proofErr w:type="spellStart"/>
            <w:r>
              <w:t>Нижегородсккий</w:t>
            </w:r>
            <w:proofErr w:type="spellEnd"/>
            <w: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rPr>
                <w:rFonts w:ascii="Times New Roman"/>
              </w:rPr>
              <w:t xml:space="preserve">. </w:t>
            </w:r>
            <w:r>
              <w:t>Н</w:t>
            </w:r>
            <w:r>
              <w:rPr>
                <w:rFonts w:ascii="Times New Roman"/>
              </w:rPr>
              <w:t>.</w:t>
            </w:r>
            <w:r>
              <w:t>И</w:t>
            </w:r>
            <w:r>
              <w:rPr>
                <w:rFonts w:ascii="Times New Roman"/>
              </w:rPr>
              <w:t xml:space="preserve">. </w:t>
            </w:r>
            <w:proofErr w:type="spellStart"/>
            <w:r>
              <w:t>Лобачевского</w:t>
            </w:r>
            <w:proofErr w:type="spellEnd"/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FC" w:rsidRDefault="00B82692" w:rsidP="00B82692">
            <w:pPr>
              <w:jc w:val="center"/>
            </w:pPr>
            <w:bookmarkStart w:id="0" w:name="_GoBack"/>
            <w:proofErr w:type="spellStart"/>
            <w:r>
              <w:t>Должность</w:t>
            </w:r>
            <w:proofErr w:type="spellEnd"/>
          </w:p>
          <w:p w:rsidR="009F3DFC" w:rsidRDefault="009F3DFC" w:rsidP="00B82692">
            <w:pPr>
              <w:jc w:val="center"/>
            </w:pPr>
          </w:p>
          <w:p w:rsidR="00B82692" w:rsidRDefault="00B82692" w:rsidP="00B82692">
            <w:pPr>
              <w:jc w:val="center"/>
            </w:pPr>
            <w:proofErr w:type="spellStart"/>
            <w:r>
              <w:t>П</w:t>
            </w:r>
            <w:r>
              <w:t>рофессор</w:t>
            </w:r>
            <w:proofErr w:type="spellEnd"/>
          </w:p>
          <w:p w:rsidR="009F3DFC" w:rsidRDefault="00B82692" w:rsidP="00B82692">
            <w:pPr>
              <w:jc w:val="center"/>
            </w:pPr>
            <w:proofErr w:type="spellStart"/>
            <w:r>
              <w:t>факультета</w:t>
            </w:r>
            <w:proofErr w:type="spellEnd"/>
            <w:r>
              <w:t xml:space="preserve"> </w:t>
            </w:r>
            <w:r>
              <w:t>ВМК</w:t>
            </w:r>
            <w:bookmarkEnd w:id="0"/>
          </w:p>
        </w:tc>
      </w:tr>
      <w:tr w:rsidR="009F3D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/>
          <w:jc w:val="center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FC" w:rsidRDefault="00B82692">
            <w:proofErr w:type="spellStart"/>
            <w:r>
              <w:t>Список</w:t>
            </w:r>
            <w:proofErr w:type="spellEnd"/>
            <w:r>
              <w:t xml:space="preserve"> </w:t>
            </w:r>
            <w:proofErr w:type="spellStart"/>
            <w:r>
              <w:t>основных</w:t>
            </w:r>
            <w:proofErr w:type="spellEnd"/>
            <w:r>
              <w:t xml:space="preserve"> </w:t>
            </w:r>
            <w:proofErr w:type="spellStart"/>
            <w:r>
              <w:t>публикаций</w:t>
            </w:r>
            <w:proofErr w:type="spellEnd"/>
            <w:r>
              <w:t xml:space="preserve"> </w:t>
            </w:r>
            <w:proofErr w:type="spellStart"/>
            <w:r>
              <w:t>оппонента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теме</w:t>
            </w:r>
            <w:proofErr w:type="spellEnd"/>
            <w:r>
              <w:t xml:space="preserve"> </w:t>
            </w:r>
            <w:proofErr w:type="spellStart"/>
            <w:r>
              <w:t>диссертации</w:t>
            </w:r>
            <w:proofErr w:type="spellEnd"/>
            <w:r>
              <w:t xml:space="preserve"> </w:t>
            </w:r>
            <w:r>
              <w:t>в</w:t>
            </w:r>
            <w:r>
              <w:t xml:space="preserve"> </w:t>
            </w:r>
            <w:proofErr w:type="spellStart"/>
            <w:r>
              <w:t>рецензируемых</w:t>
            </w:r>
            <w:proofErr w:type="spellEnd"/>
            <w:r>
              <w:t xml:space="preserve">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изданиях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посл</w:t>
            </w:r>
            <w:proofErr w:type="spellEnd"/>
            <w:r>
              <w:rPr>
                <w:rFonts w:ascii="Times New Roman"/>
              </w:rPr>
              <w:t xml:space="preserve">. 5 </w:t>
            </w:r>
            <w:proofErr w:type="spellStart"/>
            <w:r>
              <w:t>лет</w:t>
            </w:r>
            <w:proofErr w:type="spellEnd"/>
            <w:r>
              <w:t xml:space="preserve"> </w:t>
            </w:r>
            <w:r>
              <w:rPr>
                <w:rFonts w:ascii="Times New Roman"/>
              </w:rPr>
              <w:t>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r>
              <w:rPr>
                <w:rFonts w:ascii="Times New Roman"/>
              </w:rPr>
              <w:t>15)</w:t>
            </w:r>
          </w:p>
        </w:tc>
        <w:tc>
          <w:tcPr>
            <w:tcW w:w="6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FC" w:rsidRDefault="00B82692">
            <w:pPr>
              <w:numPr>
                <w:ilvl w:val="0"/>
                <w:numId w:val="2"/>
              </w:numPr>
            </w:pPr>
            <w:r>
              <w:t>Е</w:t>
            </w:r>
            <w:r>
              <w:rPr>
                <w:rFonts w:ascii="Times New Roman"/>
              </w:rPr>
              <w:t>.</w:t>
            </w:r>
            <w:r>
              <w:t>В</w:t>
            </w:r>
            <w:r>
              <w:rPr>
                <w:rFonts w:ascii="Times New Roman"/>
              </w:rPr>
              <w:t xml:space="preserve">. </w:t>
            </w:r>
            <w:proofErr w:type="spellStart"/>
            <w:r>
              <w:t>Жужома</w:t>
            </w:r>
            <w:proofErr w:type="spellEnd"/>
            <w:r>
              <w:rPr>
                <w:rFonts w:ascii="Times New Roman"/>
              </w:rPr>
              <w:t xml:space="preserve">, </w:t>
            </w:r>
            <w:r>
              <w:t>В</w:t>
            </w:r>
            <w:r>
              <w:rPr>
                <w:rFonts w:ascii="Times New Roman"/>
              </w:rPr>
              <w:t>.</w:t>
            </w:r>
            <w:r>
              <w:t>С</w:t>
            </w:r>
            <w:r>
              <w:rPr>
                <w:rFonts w:ascii="Times New Roman"/>
              </w:rPr>
              <w:t xml:space="preserve">. </w:t>
            </w:r>
            <w:proofErr w:type="spellStart"/>
            <w:r>
              <w:t>Медведев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Морса</w:t>
            </w:r>
            <w:r>
              <w:rPr>
                <w:rFonts w:ascii="Times New Roman"/>
              </w:rPr>
              <w:t>-</w:t>
            </w:r>
            <w:r>
              <w:t>Смейла</w:t>
            </w:r>
            <w:proofErr w:type="spellEnd"/>
            <w:r>
              <w:t xml:space="preserve"> </w:t>
            </w:r>
            <w:r>
              <w:t>с</w:t>
            </w:r>
            <w:r>
              <w:t xml:space="preserve"> </w:t>
            </w:r>
            <w:proofErr w:type="spellStart"/>
            <w:r>
              <w:t>тремя</w:t>
            </w:r>
            <w:proofErr w:type="spellEnd"/>
            <w:r>
              <w:t xml:space="preserve"> </w:t>
            </w:r>
            <w:proofErr w:type="spellStart"/>
            <w:r>
              <w:t>неблуждающими</w:t>
            </w:r>
            <w:proofErr w:type="spellEnd"/>
            <w:r>
              <w:t xml:space="preserve"> </w:t>
            </w:r>
            <w:proofErr w:type="spellStart"/>
            <w:r>
              <w:t>точками</w:t>
            </w:r>
            <w:proofErr w:type="spellEnd"/>
            <w:r>
              <w:rPr>
                <w:rFonts w:ascii="Times New Roman"/>
              </w:rPr>
              <w:t xml:space="preserve">. </w:t>
            </w:r>
            <w:proofErr w:type="spellStart"/>
            <w:r>
              <w:t>Доклады</w:t>
            </w:r>
            <w:proofErr w:type="spellEnd"/>
            <w:r>
              <w:t xml:space="preserve"> </w:t>
            </w:r>
            <w:r>
              <w:t>РАН</w:t>
            </w:r>
            <w:r>
              <w:rPr>
                <w:rFonts w:ascii="Times New Roman"/>
              </w:rPr>
              <w:t>, 440(2011), 11-14.</w:t>
            </w:r>
          </w:p>
          <w:p w:rsidR="009F3DFC" w:rsidRDefault="009F3DFC"/>
          <w:p w:rsidR="009F3DFC" w:rsidRDefault="00B82692">
            <w:r>
              <w:rPr>
                <w:rFonts w:ascii="Times New Roman"/>
              </w:rPr>
              <w:t xml:space="preserve">2. V. </w:t>
            </w:r>
            <w:proofErr w:type="spellStart"/>
            <w:r>
              <w:rPr>
                <w:rFonts w:ascii="Times New Roman"/>
              </w:rPr>
              <w:t>Medvedev</w:t>
            </w:r>
            <w:proofErr w:type="spellEnd"/>
            <w:r>
              <w:rPr>
                <w:rFonts w:ascii="Times New Roman"/>
              </w:rPr>
              <w:t xml:space="preserve">, </w:t>
            </w:r>
            <w:proofErr w:type="spellStart"/>
            <w:r>
              <w:rPr>
                <w:rFonts w:ascii="Times New Roman"/>
              </w:rPr>
              <w:t>E.Zhuzhoma</w:t>
            </w:r>
            <w:proofErr w:type="spellEnd"/>
            <w:r>
              <w:rPr>
                <w:rFonts w:ascii="Times New Roman"/>
              </w:rPr>
              <w:t>. Morse-</w:t>
            </w:r>
            <w:proofErr w:type="spellStart"/>
            <w:r>
              <w:rPr>
                <w:rFonts w:ascii="Times New Roman"/>
              </w:rPr>
              <w:t>Smale</w:t>
            </w:r>
            <w:proofErr w:type="spellEnd"/>
            <w:r>
              <w:rPr>
                <w:rFonts w:ascii="Times New Roman"/>
              </w:rPr>
              <w:t xml:space="preserve"> systems with few non-wandering points. </w:t>
            </w:r>
            <w:r>
              <w:rPr>
                <w:rFonts w:ascii="Times New Roman"/>
              </w:rPr>
              <w:t>Topology and its Applications, 160(2013), 3, 498-507.</w:t>
            </w:r>
          </w:p>
          <w:p w:rsidR="009F3DFC" w:rsidRDefault="009F3DFC"/>
          <w:p w:rsidR="009F3DFC" w:rsidRDefault="00B82692">
            <w:pPr>
              <w:pStyle w:val="a4"/>
            </w:pPr>
            <w:r>
              <w:t xml:space="preserve">3. </w:t>
            </w:r>
            <w:r>
              <w:rPr>
                <w:rFonts w:hAnsi="Times New Roman"/>
              </w:rPr>
              <w:t>Е</w:t>
            </w:r>
            <w:r>
              <w:t xml:space="preserve">. </w:t>
            </w:r>
            <w:r>
              <w:rPr>
                <w:rFonts w:hAnsi="Times New Roman"/>
              </w:rPr>
              <w:t>В</w:t>
            </w:r>
            <w:r>
              <w:t xml:space="preserve">. </w:t>
            </w:r>
            <w:proofErr w:type="spellStart"/>
            <w:r>
              <w:rPr>
                <w:rFonts w:hAnsi="Times New Roman"/>
              </w:rPr>
              <w:t>Жужома</w:t>
            </w:r>
            <w:proofErr w:type="spellEnd"/>
            <w:r>
              <w:t xml:space="preserve">, </w:t>
            </w:r>
            <w:r>
              <w:rPr>
                <w:rFonts w:hAnsi="Times New Roman"/>
              </w:rPr>
              <w:t>Н</w:t>
            </w:r>
            <w:r>
              <w:t xml:space="preserve">. </w:t>
            </w:r>
            <w:r>
              <w:rPr>
                <w:rFonts w:hAnsi="Times New Roman"/>
              </w:rPr>
              <w:t>В</w:t>
            </w:r>
            <w:r>
              <w:t xml:space="preserve">. </w:t>
            </w:r>
            <w:proofErr w:type="spellStart"/>
            <w:r>
              <w:rPr>
                <w:rFonts w:hAnsi="Times New Roman"/>
              </w:rPr>
              <w:t>Исаенкова</w:t>
            </w:r>
            <w:proofErr w:type="spellEnd"/>
            <w:r>
              <w:t xml:space="preserve">, </w:t>
            </w:r>
            <w:r>
              <w:rPr>
                <w:rFonts w:hAnsi="Times New Roman"/>
              </w:rPr>
              <w:t>“</w:t>
            </w:r>
            <w:proofErr w:type="spellStart"/>
            <w:r>
              <w:rPr>
                <w:rFonts w:hAnsi="Times New Roman"/>
              </w:rPr>
              <w:t>Классификация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накрытий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окружности</w:t>
            </w:r>
            <w:proofErr w:type="spellEnd"/>
            <w:r>
              <w:rPr>
                <w:rFonts w:hAnsi="Times New Roman"/>
              </w:rPr>
              <w:t>”</w:t>
            </w:r>
            <w:r>
              <w:t xml:space="preserve">, </w:t>
            </w:r>
            <w:proofErr w:type="spellStart"/>
            <w:r>
              <w:rPr>
                <w:rFonts w:hAnsi="Times New Roman"/>
              </w:rPr>
              <w:t>Дифференциальные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уравнения</w:t>
            </w:r>
            <w:proofErr w:type="spellEnd"/>
            <w:r>
              <w:rPr>
                <w:rFonts w:hAnsi="Times New Roman"/>
              </w:rPr>
              <w:t xml:space="preserve"> и </w:t>
            </w:r>
            <w:proofErr w:type="spellStart"/>
            <w:r>
              <w:rPr>
                <w:rFonts w:hAnsi="Times New Roman"/>
              </w:rPr>
              <w:t>динамические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системы</w:t>
            </w:r>
            <w:proofErr w:type="spellEnd"/>
            <w:r>
              <w:t xml:space="preserve">, </w:t>
            </w:r>
            <w:proofErr w:type="spellStart"/>
            <w:r>
              <w:rPr>
                <w:rFonts w:hAnsi="Times New Roman"/>
              </w:rPr>
              <w:t>Сборник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статей</w:t>
            </w:r>
            <w:proofErr w:type="spellEnd"/>
            <w:r>
              <w:t xml:space="preserve">, </w:t>
            </w:r>
            <w:proofErr w:type="spellStart"/>
            <w:r>
              <w:rPr>
                <w:rFonts w:hAnsi="Times New Roman"/>
              </w:rPr>
              <w:t>Тр</w:t>
            </w:r>
            <w:proofErr w:type="spellEnd"/>
            <w:r>
              <w:t xml:space="preserve">. </w:t>
            </w:r>
            <w:r>
              <w:rPr>
                <w:rFonts w:hAnsi="Times New Roman"/>
              </w:rPr>
              <w:t>МИАН</w:t>
            </w:r>
            <w:r>
              <w:t xml:space="preserve">, 278, </w:t>
            </w:r>
            <w:r>
              <w:rPr>
                <w:rFonts w:hAnsi="Times New Roman"/>
              </w:rPr>
              <w:t>МАИК</w:t>
            </w:r>
            <w:r>
              <w:t xml:space="preserve">, </w:t>
            </w:r>
            <w:r>
              <w:rPr>
                <w:rFonts w:hAnsi="Times New Roman"/>
              </w:rPr>
              <w:t>М</w:t>
            </w:r>
            <w:r>
              <w:t>., 2012, 96</w:t>
            </w:r>
            <w:r>
              <w:rPr>
                <w:rFonts w:hAnsi="Times New Roman"/>
              </w:rPr>
              <w:t>–</w:t>
            </w:r>
            <w:r>
              <w:t xml:space="preserve">101 </w:t>
            </w:r>
          </w:p>
          <w:p w:rsidR="009F3DFC" w:rsidRDefault="00B82692">
            <w:pPr>
              <w:pStyle w:val="a4"/>
            </w:pPr>
            <w:r>
              <w:t xml:space="preserve">4. </w:t>
            </w:r>
            <w:r>
              <w:rPr>
                <w:rFonts w:hAnsi="Times New Roman"/>
              </w:rPr>
              <w:t>В</w:t>
            </w:r>
            <w:r>
              <w:t xml:space="preserve">. </w:t>
            </w:r>
            <w:r>
              <w:rPr>
                <w:rFonts w:hAnsi="Times New Roman"/>
              </w:rPr>
              <w:t>З</w:t>
            </w:r>
            <w:r>
              <w:t xml:space="preserve">. </w:t>
            </w:r>
            <w:proofErr w:type="spellStart"/>
            <w:r>
              <w:rPr>
                <w:rFonts w:hAnsi="Times New Roman"/>
              </w:rPr>
              <w:t>Гринес</w:t>
            </w:r>
            <w:proofErr w:type="spellEnd"/>
            <w:r>
              <w:t xml:space="preserve">, </w:t>
            </w:r>
            <w:r>
              <w:rPr>
                <w:rFonts w:hAnsi="Times New Roman"/>
              </w:rPr>
              <w:t>Е</w:t>
            </w:r>
            <w:r>
              <w:t xml:space="preserve">. </w:t>
            </w:r>
            <w:r>
              <w:rPr>
                <w:rFonts w:hAnsi="Times New Roman"/>
              </w:rPr>
              <w:t>В</w:t>
            </w:r>
            <w:r>
              <w:t xml:space="preserve">. </w:t>
            </w:r>
            <w:proofErr w:type="spellStart"/>
            <w:r>
              <w:rPr>
                <w:rFonts w:hAnsi="Times New Roman"/>
              </w:rPr>
              <w:t>Ж</w:t>
            </w:r>
            <w:r>
              <w:rPr>
                <w:rFonts w:hAnsi="Times New Roman"/>
              </w:rPr>
              <w:t>ужома</w:t>
            </w:r>
            <w:proofErr w:type="spellEnd"/>
            <w:r>
              <w:t xml:space="preserve">, </w:t>
            </w:r>
            <w:r>
              <w:rPr>
                <w:rFonts w:hAnsi="Times New Roman"/>
              </w:rPr>
              <w:t>О</w:t>
            </w:r>
            <w:r>
              <w:t xml:space="preserve">. </w:t>
            </w:r>
            <w:r>
              <w:rPr>
                <w:rFonts w:hAnsi="Times New Roman"/>
              </w:rPr>
              <w:t>В</w:t>
            </w:r>
            <w:r>
              <w:t xml:space="preserve">. </w:t>
            </w:r>
            <w:proofErr w:type="spellStart"/>
            <w:r>
              <w:rPr>
                <w:rFonts w:hAnsi="Times New Roman"/>
              </w:rPr>
              <w:t>Починка</w:t>
            </w:r>
            <w:proofErr w:type="spellEnd"/>
            <w:r>
              <w:t xml:space="preserve">, </w:t>
            </w:r>
            <w:r>
              <w:rPr>
                <w:rFonts w:hAnsi="Times New Roman"/>
              </w:rPr>
              <w:t>“</w:t>
            </w:r>
            <w:proofErr w:type="spellStart"/>
            <w:r>
              <w:rPr>
                <w:rFonts w:hAnsi="Times New Roman"/>
              </w:rPr>
              <w:t>Грубые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диффеоморфизмы</w:t>
            </w:r>
            <w:proofErr w:type="spellEnd"/>
            <w:r>
              <w:rPr>
                <w:rFonts w:hAnsi="Times New Roman"/>
              </w:rPr>
              <w:t xml:space="preserve"> с </w:t>
            </w:r>
            <w:proofErr w:type="spellStart"/>
            <w:r>
              <w:rPr>
                <w:rFonts w:hAnsi="Times New Roman"/>
              </w:rPr>
              <w:t>базисными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множествами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коразмерности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один</w:t>
            </w:r>
            <w:proofErr w:type="spellEnd"/>
            <w:r>
              <w:rPr>
                <w:rFonts w:hAnsi="Times New Roman"/>
              </w:rPr>
              <w:t>”</w:t>
            </w:r>
            <w:r>
              <w:t xml:space="preserve">, </w:t>
            </w:r>
            <w:proofErr w:type="spellStart"/>
            <w:r>
              <w:rPr>
                <w:rFonts w:hAnsi="Times New Roman"/>
              </w:rPr>
              <w:t>Труды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Крымской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осенней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математической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школы</w:t>
            </w:r>
            <w:r>
              <w:t>-</w:t>
            </w:r>
            <w:r>
              <w:rPr>
                <w:rFonts w:hAnsi="Times New Roman"/>
              </w:rPr>
              <w:t>симпозиума</w:t>
            </w:r>
            <w:proofErr w:type="spellEnd"/>
            <w:r>
              <w:t xml:space="preserve">, </w:t>
            </w:r>
            <w:r>
              <w:rPr>
                <w:rFonts w:hAnsi="Times New Roman"/>
              </w:rPr>
              <w:t>СМФН</w:t>
            </w:r>
            <w:r>
              <w:t xml:space="preserve">, 57, </w:t>
            </w:r>
            <w:r>
              <w:rPr>
                <w:rFonts w:hAnsi="Times New Roman"/>
              </w:rPr>
              <w:t>РУДН</w:t>
            </w:r>
            <w:r>
              <w:t xml:space="preserve">, </w:t>
            </w:r>
            <w:r>
              <w:rPr>
                <w:rFonts w:hAnsi="Times New Roman"/>
              </w:rPr>
              <w:t>М</w:t>
            </w:r>
            <w:r>
              <w:t>., 2015, 5</w:t>
            </w:r>
            <w:r>
              <w:rPr>
                <w:rFonts w:hAnsi="Times New Roman"/>
              </w:rPr>
              <w:t>–</w:t>
            </w:r>
            <w:r>
              <w:t xml:space="preserve">30 </w:t>
            </w:r>
          </w:p>
          <w:p w:rsidR="009F3DFC" w:rsidRDefault="009F3DFC">
            <w:pPr>
              <w:pStyle w:val="a4"/>
            </w:pPr>
          </w:p>
          <w:p w:rsidR="009F3DFC" w:rsidRDefault="009F3DFC"/>
        </w:tc>
      </w:tr>
    </w:tbl>
    <w:p w:rsidR="009F3DFC" w:rsidRDefault="009F3DFC">
      <w:pPr>
        <w:jc w:val="center"/>
        <w:rPr>
          <w:rFonts w:ascii="Times New Roman Bold" w:eastAsia="Times New Roman Bold" w:hAnsi="Times New Roman Bold" w:cs="Times New Roman Bold"/>
        </w:rPr>
      </w:pPr>
    </w:p>
    <w:p w:rsidR="009F3DFC" w:rsidRDefault="009F3DFC">
      <w:pPr>
        <w:jc w:val="center"/>
        <w:rPr>
          <w:rFonts w:ascii="Times New Roman Bold" w:eastAsia="Times New Roman Bold" w:hAnsi="Times New Roman Bold" w:cs="Times New Roman Bold"/>
        </w:rPr>
      </w:pPr>
    </w:p>
    <w:p w:rsidR="009F3DFC" w:rsidRDefault="009F3DFC">
      <w:pPr>
        <w:jc w:val="center"/>
        <w:rPr>
          <w:rFonts w:ascii="Times New Roman Bold" w:eastAsia="Times New Roman Bold" w:hAnsi="Times New Roman Bold" w:cs="Times New Roman Bold"/>
        </w:rPr>
      </w:pPr>
    </w:p>
    <w:p w:rsidR="009F3DFC" w:rsidRDefault="009F3DFC">
      <w:pPr>
        <w:jc w:val="center"/>
        <w:rPr>
          <w:rFonts w:ascii="Times New Roman Bold" w:eastAsia="Times New Roman Bold" w:hAnsi="Times New Roman Bold" w:cs="Times New Roman Bold"/>
        </w:rPr>
      </w:pPr>
    </w:p>
    <w:p w:rsidR="009F3DFC" w:rsidRDefault="009F3DFC">
      <w:pPr>
        <w:jc w:val="center"/>
      </w:pPr>
    </w:p>
    <w:sectPr w:rsidR="009F3DFC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2692">
      <w:r>
        <w:separator/>
      </w:r>
    </w:p>
  </w:endnote>
  <w:endnote w:type="continuationSeparator" w:id="0">
    <w:p w:rsidR="00000000" w:rsidRDefault="00B8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FC" w:rsidRDefault="009F3DF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2692">
      <w:r>
        <w:separator/>
      </w:r>
    </w:p>
  </w:footnote>
  <w:footnote w:type="continuationSeparator" w:id="0">
    <w:p w:rsidR="00000000" w:rsidRDefault="00B8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FC" w:rsidRDefault="009F3DF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6CB3"/>
    <w:multiLevelType w:val="multilevel"/>
    <w:tmpl w:val="B1BE583E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">
    <w:nsid w:val="4E461871"/>
    <w:multiLevelType w:val="multilevel"/>
    <w:tmpl w:val="BBB4691A"/>
    <w:styleLink w:val="Numbered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DFC"/>
    <w:rsid w:val="009F3DFC"/>
    <w:rsid w:val="00B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 Unicode MS" w:cs="Arial Unicode MS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a4">
    <w:name w:val="Body Text"/>
    <w:pPr>
      <w:suppressAutoHyphens/>
      <w:spacing w:after="140" w:line="288" w:lineRule="auto"/>
    </w:pPr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Arial Unicode MS" w:cs="Arial Unicode MS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a4">
    <w:name w:val="Body Text"/>
    <w:pPr>
      <w:suppressAutoHyphens/>
      <w:spacing w:after="140" w:line="288" w:lineRule="auto"/>
    </w:pPr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Beletskaya</cp:lastModifiedBy>
  <cp:revision>2</cp:revision>
  <dcterms:created xsi:type="dcterms:W3CDTF">2016-07-12T08:25:00Z</dcterms:created>
  <dcterms:modified xsi:type="dcterms:W3CDTF">2016-07-12T08:25:00Z</dcterms:modified>
</cp:coreProperties>
</file>