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2E577" w14:textId="77777777" w:rsidR="00455DFB" w:rsidRDefault="001232CC" w:rsidP="00B314E5">
      <w:pPr>
        <w:pStyle w:val="1"/>
        <w:jc w:val="center"/>
      </w:pPr>
      <w:proofErr w:type="spellStart"/>
      <w:r w:rsidRPr="001232CC">
        <w:t>Сведения</w:t>
      </w:r>
      <w:proofErr w:type="spellEnd"/>
      <w:r w:rsidRPr="001232CC">
        <w:t xml:space="preserve"> </w:t>
      </w:r>
      <w:r w:rsidR="00B314E5" w:rsidRPr="00B314E5">
        <w:t xml:space="preserve">о </w:t>
      </w:r>
      <w:proofErr w:type="spellStart"/>
      <w:r w:rsidR="00B314E5" w:rsidRPr="00B314E5">
        <w:t>ведущеи</w:t>
      </w:r>
      <w:proofErr w:type="spellEnd"/>
      <w:r w:rsidR="00B314E5" w:rsidRPr="00B314E5">
        <w:t xml:space="preserve">̆ </w:t>
      </w:r>
      <w:proofErr w:type="spellStart"/>
      <w:r w:rsidR="00B314E5" w:rsidRPr="00B314E5">
        <w:t>организации</w:t>
      </w:r>
      <w:proofErr w:type="spellEnd"/>
      <w:r w:rsidR="00B314E5" w:rsidRPr="00B314E5">
        <w:t xml:space="preserve"> </w:t>
      </w:r>
    </w:p>
    <w:p w14:paraId="4459CDC9" w14:textId="77777777" w:rsidR="001232CC" w:rsidRPr="001232CC" w:rsidRDefault="001232CC" w:rsidP="001232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590"/>
      </w:tblGrid>
      <w:tr w:rsidR="00455DFB" w:rsidRPr="001232CC" w14:paraId="45163A7A" w14:textId="77777777" w:rsidTr="001232CC">
        <w:tc>
          <w:tcPr>
            <w:tcW w:w="3295" w:type="dxa"/>
          </w:tcPr>
          <w:p w14:paraId="443883C4" w14:textId="77777777" w:rsidR="00455DFB" w:rsidRPr="001232CC" w:rsidRDefault="00B314E5" w:rsidP="0005291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Полное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организации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</w:tcPr>
          <w:p w14:paraId="4723D7AF" w14:textId="77777777" w:rsidR="00455DFB" w:rsidRPr="00B314E5" w:rsidRDefault="00B314E5" w:rsidP="00052910">
            <w:pPr>
              <w:pStyle w:val="Default"/>
              <w:spacing w:line="276" w:lineRule="auto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Федеральное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государственное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бюджетное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учреждение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науки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Институт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математических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проблем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биологии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 РАН </w:t>
            </w:r>
          </w:p>
        </w:tc>
      </w:tr>
      <w:tr w:rsidR="00B314E5" w:rsidRPr="001232CC" w14:paraId="503B6451" w14:textId="77777777" w:rsidTr="001232CC">
        <w:tc>
          <w:tcPr>
            <w:tcW w:w="3295" w:type="dxa"/>
          </w:tcPr>
          <w:p w14:paraId="00CE355D" w14:textId="77777777" w:rsidR="00B314E5" w:rsidRPr="00B314E5" w:rsidRDefault="00B314E5" w:rsidP="0005291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Сокращенное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организации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</w:tcPr>
          <w:p w14:paraId="01E1D880" w14:textId="77777777" w:rsidR="00B314E5" w:rsidRPr="00B314E5" w:rsidRDefault="00B314E5" w:rsidP="00052910">
            <w:pPr>
              <w:pStyle w:val="Default"/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B314E5">
              <w:rPr>
                <w:rFonts w:ascii="Cambria" w:hAnsi="Cambria"/>
                <w:sz w:val="26"/>
                <w:szCs w:val="26"/>
              </w:rPr>
              <w:t xml:space="preserve">ФГБУН ИМПБ РАН </w:t>
            </w:r>
          </w:p>
        </w:tc>
      </w:tr>
      <w:tr w:rsidR="00B314E5" w:rsidRPr="001232CC" w14:paraId="0999FF53" w14:textId="77777777" w:rsidTr="001232CC">
        <w:tc>
          <w:tcPr>
            <w:tcW w:w="3295" w:type="dxa"/>
          </w:tcPr>
          <w:p w14:paraId="11845726" w14:textId="77777777" w:rsidR="00B314E5" w:rsidRPr="00B314E5" w:rsidRDefault="00B314E5" w:rsidP="0005291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Место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нахождения</w:t>
            </w:r>
            <w:proofErr w:type="spellEnd"/>
          </w:p>
        </w:tc>
        <w:tc>
          <w:tcPr>
            <w:tcW w:w="6590" w:type="dxa"/>
          </w:tcPr>
          <w:p w14:paraId="1D0FFE43" w14:textId="77777777" w:rsidR="00B314E5" w:rsidRPr="00B314E5" w:rsidRDefault="00B314E5" w:rsidP="00052910">
            <w:pPr>
              <w:pStyle w:val="Default"/>
              <w:spacing w:line="276" w:lineRule="auto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Московская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область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, </w:t>
            </w: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г.Пущино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, </w:t>
            </w:r>
            <w:proofErr w:type="spellStart"/>
            <w:r w:rsidRPr="00B314E5">
              <w:rPr>
                <w:rFonts w:ascii="Cambria" w:hAnsi="Cambria"/>
                <w:sz w:val="26"/>
                <w:szCs w:val="26"/>
              </w:rPr>
              <w:t>ул.Институтская</w:t>
            </w:r>
            <w:proofErr w:type="spellEnd"/>
            <w:r w:rsidRPr="00B314E5">
              <w:rPr>
                <w:rFonts w:ascii="Cambria" w:hAnsi="Cambria"/>
                <w:sz w:val="26"/>
                <w:szCs w:val="26"/>
              </w:rPr>
              <w:t xml:space="preserve">, д.4 </w:t>
            </w:r>
          </w:p>
        </w:tc>
      </w:tr>
      <w:tr w:rsidR="00B314E5" w:rsidRPr="001232CC" w14:paraId="048ACA98" w14:textId="77777777" w:rsidTr="001232CC">
        <w:tc>
          <w:tcPr>
            <w:tcW w:w="3295" w:type="dxa"/>
          </w:tcPr>
          <w:p w14:paraId="73E4C25B" w14:textId="77777777" w:rsidR="00B314E5" w:rsidRPr="00B314E5" w:rsidRDefault="00B314E5" w:rsidP="0005291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Почтовыи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̆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адрес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</w:tcPr>
          <w:p w14:paraId="2A010789" w14:textId="77777777" w:rsidR="00B314E5" w:rsidRPr="00B314E5" w:rsidRDefault="00B314E5" w:rsidP="00052910">
            <w:pPr>
              <w:pStyle w:val="Default"/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B314E5">
              <w:rPr>
                <w:rFonts w:ascii="Cambria" w:hAnsi="Cambria"/>
                <w:sz w:val="26"/>
                <w:szCs w:val="26"/>
              </w:rPr>
              <w:t xml:space="preserve">142290 </w:t>
            </w:r>
          </w:p>
        </w:tc>
      </w:tr>
      <w:tr w:rsidR="00B314E5" w:rsidRPr="001232CC" w14:paraId="70FB7E97" w14:textId="77777777" w:rsidTr="001232CC">
        <w:tc>
          <w:tcPr>
            <w:tcW w:w="3295" w:type="dxa"/>
          </w:tcPr>
          <w:p w14:paraId="5B8AE90E" w14:textId="77777777" w:rsidR="00B314E5" w:rsidRPr="00B314E5" w:rsidRDefault="00B314E5" w:rsidP="0005291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Телефон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</w:tcPr>
          <w:p w14:paraId="7B1BB4FE" w14:textId="77777777" w:rsidR="00B314E5" w:rsidRPr="00B314E5" w:rsidRDefault="00B314E5" w:rsidP="00052910">
            <w:pPr>
              <w:pStyle w:val="Default"/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B314E5">
              <w:rPr>
                <w:rFonts w:ascii="Cambria" w:hAnsi="Cambria"/>
                <w:sz w:val="26"/>
                <w:szCs w:val="26"/>
              </w:rPr>
              <w:t xml:space="preserve">+7(4967) 318504 </w:t>
            </w:r>
          </w:p>
        </w:tc>
      </w:tr>
      <w:tr w:rsidR="00B314E5" w:rsidRPr="001232CC" w14:paraId="5071D115" w14:textId="77777777" w:rsidTr="001232CC">
        <w:tc>
          <w:tcPr>
            <w:tcW w:w="3295" w:type="dxa"/>
          </w:tcPr>
          <w:p w14:paraId="7B344CAE" w14:textId="77777777" w:rsidR="00B314E5" w:rsidRPr="00B314E5" w:rsidRDefault="00B314E5" w:rsidP="0005291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Адрес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электроннои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̆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почты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</w:tcPr>
          <w:p w14:paraId="206EA9B9" w14:textId="77777777" w:rsidR="00B314E5" w:rsidRPr="00B314E5" w:rsidRDefault="00B314E5" w:rsidP="00052910">
            <w:pPr>
              <w:pStyle w:val="Default"/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B314E5">
              <w:rPr>
                <w:rFonts w:ascii="Cambria" w:hAnsi="Cambria"/>
                <w:sz w:val="26"/>
                <w:szCs w:val="26"/>
              </w:rPr>
              <w:t xml:space="preserve">com@impb.psn.ru </w:t>
            </w:r>
          </w:p>
        </w:tc>
      </w:tr>
      <w:tr w:rsidR="00B314E5" w:rsidRPr="001232CC" w14:paraId="41118A65" w14:textId="77777777" w:rsidTr="001232CC">
        <w:tc>
          <w:tcPr>
            <w:tcW w:w="3295" w:type="dxa"/>
          </w:tcPr>
          <w:p w14:paraId="396EF948" w14:textId="77777777" w:rsidR="00B314E5" w:rsidRPr="00B314E5" w:rsidRDefault="00B314E5" w:rsidP="0005291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Адрес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официального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сайта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590" w:type="dxa"/>
          </w:tcPr>
          <w:p w14:paraId="715E1326" w14:textId="77777777" w:rsidR="00B314E5" w:rsidRPr="00B314E5" w:rsidRDefault="00B314E5" w:rsidP="00052910">
            <w:pPr>
              <w:pStyle w:val="Default"/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B314E5">
              <w:rPr>
                <w:rFonts w:ascii="Cambria" w:hAnsi="Cambria"/>
                <w:sz w:val="26"/>
                <w:szCs w:val="26"/>
              </w:rPr>
              <w:t xml:space="preserve">http://www.impb.ru/ </w:t>
            </w:r>
          </w:p>
        </w:tc>
      </w:tr>
      <w:tr w:rsidR="00455DFB" w:rsidRPr="001232CC" w14:paraId="2ADCED04" w14:textId="77777777" w:rsidTr="001232CC">
        <w:tc>
          <w:tcPr>
            <w:tcW w:w="3295" w:type="dxa"/>
          </w:tcPr>
          <w:p w14:paraId="58F72C9E" w14:textId="77777777" w:rsidR="00455DFB" w:rsidRPr="001232CC" w:rsidRDefault="00B314E5" w:rsidP="00052910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Список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основных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публикации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̆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работников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организации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теме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диссертации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за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последние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5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лет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не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14E5">
              <w:rPr>
                <w:rFonts w:asciiTheme="minorHAnsi" w:hAnsiTheme="minorHAnsi"/>
                <w:sz w:val="22"/>
                <w:szCs w:val="22"/>
              </w:rPr>
              <w:t>более</w:t>
            </w:r>
            <w:proofErr w:type="spellEnd"/>
            <w:r w:rsidRPr="00B314E5">
              <w:rPr>
                <w:rFonts w:asciiTheme="minorHAnsi" w:hAnsiTheme="minorHAnsi"/>
                <w:sz w:val="22"/>
                <w:szCs w:val="22"/>
              </w:rPr>
              <w:t xml:space="preserve"> 15) </w:t>
            </w:r>
          </w:p>
        </w:tc>
        <w:tc>
          <w:tcPr>
            <w:tcW w:w="6590" w:type="dxa"/>
          </w:tcPr>
          <w:p w14:paraId="1D7780C4" w14:textId="77777777" w:rsidR="00510951" w:rsidRPr="00CF53EA" w:rsidRDefault="00441B8A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Chaley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M.,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Kutyrkin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V.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Stochastic model of homogeneous coding and latent periodicity in DNA sequences. </w:t>
            </w:r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Journal of Theoretical Biology.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2016.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390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>. 106-116.</w:t>
            </w:r>
          </w:p>
          <w:p w14:paraId="0C93B11A" w14:textId="77777777" w:rsidR="00441B8A" w:rsidRPr="00CF53EA" w:rsidRDefault="00441B8A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Ge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Y., Zhang L.,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Nikolova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M.,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Reva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B., Fuchs E.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Strand-specific in vivo screen of cancer-associated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miRNAs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unveils a role for miR-</w:t>
            </w:r>
            <w:proofErr w:type="gramStart"/>
            <w:r w:rsidRPr="00CF53EA">
              <w:rPr>
                <w:rFonts w:asciiTheme="minorHAnsi" w:hAnsiTheme="minorHAnsi"/>
                <w:sz w:val="26"/>
                <w:szCs w:val="26"/>
              </w:rPr>
              <w:t>21(</w:t>
            </w:r>
            <w:proofErr w:type="gram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∗) in SCC progression. </w:t>
            </w:r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Nature Cell Biology.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2016.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18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(1). 111-121. </w:t>
            </w:r>
            <w:hyperlink r:id="rId6" w:history="1">
              <w:proofErr w:type="spellStart"/>
              <w:proofErr w:type="gram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doi</w:t>
              </w:r>
              <w:proofErr w:type="spellEnd"/>
              <w:proofErr w:type="gram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: 10.1038/ncb3275</w:t>
              </w:r>
            </w:hyperlink>
          </w:p>
          <w:p w14:paraId="18FDFA61" w14:textId="77777777" w:rsidR="00441B8A" w:rsidRPr="00CF53EA" w:rsidRDefault="00441B8A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Bezsudnova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E.Yu</w:t>
            </w:r>
            <w:proofErr w:type="spellEnd"/>
            <w:proofErr w:type="gram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.,</w:t>
            </w:r>
            <w:proofErr w:type="gram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Petrova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T.E.,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Popinako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A.V.,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Antonov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M.Yu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Stekhanova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T.N., Popov V.O.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Intramolecular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hydrogen bonding in the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polyextremophilic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shortchain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dehydrogenase from the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archaeon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Thermococcus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sibiricus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and its close structural homologs. </w:t>
            </w:r>
            <w:proofErr w:type="spellStart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Biochimie</w:t>
            </w:r>
            <w:proofErr w:type="spellEnd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2015.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118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>. 82-89.</w:t>
            </w:r>
          </w:p>
          <w:p w14:paraId="627B1D19" w14:textId="77777777" w:rsidR="00441B8A" w:rsidRPr="00CF53EA" w:rsidRDefault="00441B8A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Glyakina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A.V.,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Likhachev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I.V.,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Balabaev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N.K.,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Galzitskaya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O.V.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Mechanical stability analysis of the protein L immunoglobulin binding domain by full alanine screening using molecular dynamics simulations. </w:t>
            </w:r>
            <w:proofErr w:type="spellStart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Biotechnol</w:t>
            </w:r>
            <w:proofErr w:type="spellEnd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. J.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2015.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10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(3). 386-394.</w:t>
            </w:r>
          </w:p>
          <w:p w14:paraId="28183B53" w14:textId="77777777" w:rsidR="00441B8A" w:rsidRPr="00CF53EA" w:rsidRDefault="00715369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Updegrove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T.B.,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Shabalina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S.A., </w:t>
            </w:r>
            <w:proofErr w:type="spellStart"/>
            <w:proofErr w:type="gram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Storz</w:t>
            </w:r>
            <w:proofErr w:type="spellEnd"/>
            <w:proofErr w:type="gram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G.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How do base-pairing small RNAs evolve? </w:t>
            </w:r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FEMS </w:t>
            </w:r>
            <w:proofErr w:type="spellStart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Microbiol</w:t>
            </w:r>
            <w:proofErr w:type="spellEnd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Rev.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2015.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39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(3). 379-391. </w:t>
            </w:r>
            <w:r w:rsidRPr="00CF53EA">
              <w:rPr>
                <w:rFonts w:asciiTheme="minorHAnsi" w:hAnsiTheme="minorHAnsi"/>
                <w:sz w:val="26"/>
                <w:szCs w:val="26"/>
              </w:rPr>
              <w:fldChar w:fldCharType="begin"/>
            </w:r>
            <w:r w:rsidRPr="00CF53EA">
              <w:rPr>
                <w:rFonts w:asciiTheme="minorHAnsi" w:hAnsiTheme="minorHAnsi"/>
                <w:sz w:val="26"/>
                <w:szCs w:val="26"/>
              </w:rPr>
              <w:instrText>HYPERLINK "http://dx.doi.org/10.1093/femsre/fuv014"</w:instrText>
            </w:r>
            <w:r w:rsidRPr="00CF53EA">
              <w:rPr>
                <w:rFonts w:asciiTheme="minorHAnsi" w:hAnsiTheme="minorHAnsi"/>
                <w:sz w:val="26"/>
                <w:szCs w:val="26"/>
              </w:rPr>
            </w:r>
            <w:r w:rsidRPr="00CF53EA">
              <w:rPr>
                <w:rFonts w:asciiTheme="minorHAnsi" w:hAnsiTheme="minorHAnsi"/>
                <w:sz w:val="26"/>
                <w:szCs w:val="26"/>
              </w:rPr>
              <w:fldChar w:fldCharType="separate"/>
            </w:r>
            <w:proofErr w:type="spellStart"/>
            <w:proofErr w:type="gramStart"/>
            <w:r w:rsidRPr="00CF53EA">
              <w:rPr>
                <w:rStyle w:val="a5"/>
                <w:rFonts w:asciiTheme="minorHAnsi" w:hAnsiTheme="minorHAnsi"/>
                <w:sz w:val="26"/>
                <w:szCs w:val="26"/>
              </w:rPr>
              <w:t>doi</w:t>
            </w:r>
            <w:proofErr w:type="spellEnd"/>
            <w:proofErr w:type="gramEnd"/>
            <w:r w:rsidRPr="00CF53EA">
              <w:rPr>
                <w:rStyle w:val="a5"/>
                <w:rFonts w:asciiTheme="minorHAnsi" w:hAnsiTheme="minorHAnsi"/>
                <w:sz w:val="26"/>
                <w:szCs w:val="26"/>
              </w:rPr>
              <w:t>: 10.1093/</w:t>
            </w:r>
            <w:proofErr w:type="spellStart"/>
            <w:r w:rsidRPr="00CF53EA">
              <w:rPr>
                <w:rStyle w:val="a5"/>
                <w:rFonts w:asciiTheme="minorHAnsi" w:hAnsiTheme="minorHAnsi"/>
                <w:sz w:val="26"/>
                <w:szCs w:val="26"/>
              </w:rPr>
              <w:t>femsre</w:t>
            </w:r>
            <w:proofErr w:type="spellEnd"/>
            <w:r w:rsidRPr="00CF53EA">
              <w:rPr>
                <w:rStyle w:val="a5"/>
                <w:rFonts w:asciiTheme="minorHAnsi" w:hAnsiTheme="minorHAnsi"/>
                <w:sz w:val="26"/>
                <w:szCs w:val="26"/>
              </w:rPr>
              <w:t>/fuv014</w:t>
            </w:r>
            <w:r w:rsidRPr="00CF53EA">
              <w:rPr>
                <w:rFonts w:asciiTheme="minorHAnsi" w:hAnsiTheme="minorHAnsi"/>
                <w:sz w:val="26"/>
                <w:szCs w:val="26"/>
              </w:rPr>
              <w:fldChar w:fldCharType="end"/>
            </w:r>
          </w:p>
          <w:p w14:paraId="44A8A091" w14:textId="77777777" w:rsidR="00715369" w:rsidRPr="00CF53EA" w:rsidRDefault="00715369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Кутыркин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В.А</w:t>
            </w:r>
            <w:proofErr w:type="gram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.,</w:t>
            </w:r>
            <w:proofErr w:type="gram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Чалей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М.Б.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Структурно-статистические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свойства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кодирующих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районов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ДНК. </w:t>
            </w:r>
            <w:proofErr w:type="spellStart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Математическая</w:t>
            </w:r>
            <w:proofErr w:type="spellEnd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биология</w:t>
            </w:r>
            <w:proofErr w:type="spellEnd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и </w:t>
            </w:r>
            <w:proofErr w:type="spellStart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биоинформатика</w:t>
            </w:r>
            <w:proofErr w:type="spellEnd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2015.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10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(2). 387-397. </w:t>
            </w:r>
            <w:hyperlink r:id="rId7" w:history="1">
              <w:proofErr w:type="spellStart"/>
              <w:proofErr w:type="gram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doi</w:t>
              </w:r>
              <w:proofErr w:type="spellEnd"/>
              <w:proofErr w:type="gram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: 10.17537/2015.10.387</w:t>
              </w:r>
            </w:hyperlink>
          </w:p>
          <w:p w14:paraId="1424A41C" w14:textId="77777777" w:rsidR="00715369" w:rsidRPr="00CF53EA" w:rsidRDefault="00871AC9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CF53EA">
              <w:rPr>
                <w:rFonts w:asciiTheme="minorHAnsi" w:hAnsiTheme="minorHAnsi"/>
                <w:sz w:val="26"/>
                <w:szCs w:val="26"/>
              </w:rPr>
              <w:t xml:space="preserve">109.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Galzitskaya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O.V.,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Pereyaslavets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L.B.,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Glyakina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A.V.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Folding of right- and left-handed three-helix proteins. </w:t>
            </w:r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lastRenderedPageBreak/>
              <w:t>Isr. J. Chem.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2014.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54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>. 1126–1136.</w:t>
            </w:r>
          </w:p>
          <w:p w14:paraId="5CB879F2" w14:textId="77777777" w:rsidR="00871AC9" w:rsidRPr="00CF53EA" w:rsidRDefault="00871AC9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Glyakina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A.V.,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Likhachev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I.V.,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Balabaev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N.K.,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Galzitskaya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O.V.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Right- and left-handed three-helix proteins: II. </w:t>
            </w:r>
            <w:proofErr w:type="gramStart"/>
            <w:r w:rsidRPr="00CF53EA">
              <w:rPr>
                <w:rFonts w:asciiTheme="minorHAnsi" w:hAnsiTheme="minorHAnsi"/>
                <w:sz w:val="26"/>
                <w:szCs w:val="26"/>
              </w:rPr>
              <w:t>similarity</w:t>
            </w:r>
            <w:proofErr w:type="gram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and differences in mechanical unfolding of proteins. </w:t>
            </w:r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Proteins: Structure, Function, and Bioinformatics.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2014.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82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(1). 90-102. </w:t>
            </w:r>
            <w:proofErr w:type="spellStart"/>
            <w:proofErr w:type="gramStart"/>
            <w:r w:rsidRPr="00CF53EA">
              <w:rPr>
                <w:rFonts w:asciiTheme="minorHAnsi" w:hAnsiTheme="minorHAnsi"/>
                <w:sz w:val="26"/>
                <w:szCs w:val="26"/>
              </w:rPr>
              <w:t>doi</w:t>
            </w:r>
            <w:proofErr w:type="spellEnd"/>
            <w:proofErr w:type="gramEnd"/>
            <w:r w:rsidRPr="00CF53EA">
              <w:rPr>
                <w:rFonts w:asciiTheme="minorHAnsi" w:hAnsiTheme="minorHAnsi"/>
                <w:sz w:val="26"/>
                <w:szCs w:val="26"/>
              </w:rPr>
              <w:t>: 10.1002/prot.24373</w:t>
            </w:r>
          </w:p>
          <w:p w14:paraId="2C2B2676" w14:textId="77777777" w:rsidR="00871AC9" w:rsidRPr="00CF53EA" w:rsidRDefault="00611C03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Regnier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M.,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Furletova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E.,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Yakovlev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V.,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Roytberg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M.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Analysis of pattern overlaps and exact computation of P-values of pattern occurrences numbers: case of Hidden Markov Models. </w:t>
            </w:r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Algorithms for Molecular Biology.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2014.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9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. 25. </w:t>
            </w:r>
            <w:proofErr w:type="spellStart"/>
            <w:proofErr w:type="gramStart"/>
            <w:r w:rsidRPr="00CF53EA">
              <w:rPr>
                <w:rFonts w:asciiTheme="minorHAnsi" w:hAnsiTheme="minorHAnsi"/>
                <w:sz w:val="26"/>
                <w:szCs w:val="26"/>
              </w:rPr>
              <w:t>doi</w:t>
            </w:r>
            <w:proofErr w:type="spellEnd"/>
            <w:proofErr w:type="gramEnd"/>
            <w:r w:rsidRPr="00CF53EA">
              <w:rPr>
                <w:rFonts w:asciiTheme="minorHAnsi" w:hAnsiTheme="minorHAnsi"/>
                <w:sz w:val="26"/>
                <w:szCs w:val="26"/>
              </w:rPr>
              <w:t>: 10.1186/s13015-014-0025-1</w:t>
            </w:r>
          </w:p>
          <w:p w14:paraId="0E6F45C7" w14:textId="77777777" w:rsidR="00611C03" w:rsidRPr="00CF53EA" w:rsidRDefault="00611C03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Shabalina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S.A.,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Ogurtsov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A.Y.,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Spiridonov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N.A.,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Koonin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E.V.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Evolution at protein ends: Major contribution of alternative transcription initiation and termination to the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transcriptome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and proteome diversity in mammals. </w:t>
            </w:r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Nucleic Acids Research.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2014.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42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(11). 7132-7144.</w:t>
            </w:r>
          </w:p>
          <w:p w14:paraId="5DD48CA7" w14:textId="77777777" w:rsidR="00611C03" w:rsidRPr="00CF53EA" w:rsidRDefault="002C5F4D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Грохлина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Т.И</w:t>
            </w:r>
            <w:proofErr w:type="gram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.,</w:t>
            </w:r>
            <w:proofErr w:type="gram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Зрелов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П.В.,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Иванов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В.В.,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Полозов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Р.В.,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Чиргадзе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Ю.Н.,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Сивожелезов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В.В.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hyperlink r:id="rId8" w:history="1">
              <w:proofErr w:type="spell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База</w:t>
              </w:r>
              <w:proofErr w:type="spell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 xml:space="preserve"> </w:t>
              </w:r>
              <w:proofErr w:type="spell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данных</w:t>
              </w:r>
              <w:proofErr w:type="spell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 xml:space="preserve"> </w:t>
              </w:r>
              <w:proofErr w:type="spell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аминокислотно-нуклетотидных</w:t>
              </w:r>
              <w:proofErr w:type="spell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 xml:space="preserve"> </w:t>
              </w:r>
              <w:proofErr w:type="spell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контактов</w:t>
              </w:r>
              <w:proofErr w:type="spell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 xml:space="preserve"> в </w:t>
              </w:r>
              <w:proofErr w:type="spell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комплексах</w:t>
              </w:r>
              <w:proofErr w:type="spell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 xml:space="preserve"> ДНК с </w:t>
              </w:r>
              <w:proofErr w:type="spell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белками</w:t>
              </w:r>
              <w:proofErr w:type="spell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 xml:space="preserve"> </w:t>
              </w:r>
              <w:proofErr w:type="spell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семейства</w:t>
              </w:r>
              <w:proofErr w:type="spell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 xml:space="preserve"> </w:t>
              </w:r>
              <w:proofErr w:type="spell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гомеодоменов</w:t>
              </w:r>
              <w:proofErr w:type="spell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.</w:t>
              </w:r>
            </w:hyperlink>
            <w:r w:rsidRPr="00CF53E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Письма</w:t>
            </w:r>
            <w:proofErr w:type="spellEnd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в ЭЧАЯ.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2013.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10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(5). 756–763.</w:t>
            </w:r>
          </w:p>
          <w:p w14:paraId="3E24C6B3" w14:textId="77777777" w:rsidR="002C5F4D" w:rsidRPr="00CF53EA" w:rsidRDefault="00EE68D6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Galzitskaya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O.V.,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Glyakina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A.V.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Nucleation-based prediction of the protein folding rate and its correlation with the folding nucleus size. </w:t>
            </w:r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Proteins.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2012.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80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(12). 2711-2727.</w:t>
            </w:r>
          </w:p>
          <w:p w14:paraId="23E78750" w14:textId="77777777" w:rsidR="00EE68D6" w:rsidRPr="00CF53EA" w:rsidRDefault="00EE68D6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Petrova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T.,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Bezsudnova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E.Y.,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Boyko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K.M.,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Mardanov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A.V.,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Polyakov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K.M.,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Volkov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V.V.,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Kozin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M.,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Ravin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N.V.,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Shabalin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I.G.,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Skryabin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K.G.,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Stekhanova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T.N.,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Kovalchuk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M.V., Popov V.O.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ATP-dependent DNA ligase from </w:t>
            </w:r>
            <w:proofErr w:type="spellStart"/>
            <w:r w:rsidRPr="00CF53EA">
              <w:rPr>
                <w:rFonts w:asciiTheme="minorHAnsi" w:hAnsiTheme="minorHAnsi"/>
                <w:sz w:val="26"/>
                <w:szCs w:val="26"/>
              </w:rPr>
              <w:t>Thermococcus</w:t>
            </w:r>
            <w:proofErr w:type="spellEnd"/>
            <w:r w:rsidRPr="00CF53EA">
              <w:rPr>
                <w:rFonts w:asciiTheme="minorHAnsi" w:hAnsiTheme="minorHAnsi"/>
                <w:sz w:val="26"/>
                <w:szCs w:val="26"/>
              </w:rPr>
              <w:t xml:space="preserve"> sp. 1519 displays a new arrangement of the OB-fold domain. </w:t>
            </w:r>
            <w:proofErr w:type="spellStart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Acta</w:t>
            </w:r>
            <w:proofErr w:type="spellEnd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Crystallographica</w:t>
            </w:r>
            <w:proofErr w:type="spellEnd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Section F: Structural Biology and Crystallization Communications.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2012.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F68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>. 1440-1447.</w:t>
            </w:r>
          </w:p>
          <w:p w14:paraId="043ECA14" w14:textId="77777777" w:rsidR="00EE68D6" w:rsidRPr="00CF53EA" w:rsidRDefault="00EE68D6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Баулин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Е.Ф</w:t>
            </w:r>
            <w:proofErr w:type="gram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.,</w:t>
            </w:r>
            <w:proofErr w:type="gram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Астахова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Т.В.,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Ройтберг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М.А.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hyperlink r:id="rId9" w:history="1">
              <w:proofErr w:type="spell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Классификация</w:t>
              </w:r>
              <w:proofErr w:type="spell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 xml:space="preserve"> </w:t>
              </w:r>
              <w:proofErr w:type="spell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элементов</w:t>
              </w:r>
              <w:proofErr w:type="spell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 xml:space="preserve"> </w:t>
              </w:r>
              <w:proofErr w:type="spell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вторичной</w:t>
              </w:r>
              <w:proofErr w:type="spell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 xml:space="preserve"> </w:t>
              </w:r>
              <w:proofErr w:type="spellStart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>структуры</w:t>
              </w:r>
              <w:proofErr w:type="spellEnd"/>
              <w:r w:rsidRPr="00CF53EA">
                <w:rPr>
                  <w:rStyle w:val="a5"/>
                  <w:rFonts w:asciiTheme="minorHAnsi" w:hAnsiTheme="minorHAnsi"/>
                  <w:sz w:val="26"/>
                  <w:szCs w:val="26"/>
                </w:rPr>
                <w:t xml:space="preserve"> РНК.</w:t>
              </w:r>
            </w:hyperlink>
            <w:r w:rsidRPr="00CF53E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Математическая</w:t>
            </w:r>
            <w:proofErr w:type="spellEnd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биология</w:t>
            </w:r>
            <w:proofErr w:type="spellEnd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 xml:space="preserve"> и </w:t>
            </w:r>
            <w:proofErr w:type="spellStart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биоинформатика</w:t>
            </w:r>
            <w:proofErr w:type="spellEnd"/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2012.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7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(2). 567–571.</w:t>
            </w:r>
          </w:p>
          <w:p w14:paraId="77DB15B6" w14:textId="77777777" w:rsidR="00EE68D6" w:rsidRPr="00052910" w:rsidRDefault="00052910" w:rsidP="00052910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Galzitskaya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O.V., </w:t>
            </w:r>
            <w:proofErr w:type="spellStart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Glyakina</w:t>
            </w:r>
            <w:proofErr w:type="spellEnd"/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 xml:space="preserve"> A.V.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Nucleation-based prediction of the protein folding rate and its correlation with the folding nucleus size. </w:t>
            </w:r>
            <w:r w:rsidRPr="00CF53EA">
              <w:rPr>
                <w:rFonts w:asciiTheme="minorHAnsi" w:hAnsiTheme="minorHAnsi"/>
                <w:i/>
                <w:iCs/>
                <w:sz w:val="26"/>
                <w:szCs w:val="26"/>
              </w:rPr>
              <w:t>Proteins.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2012. </w:t>
            </w:r>
            <w:r w:rsidRPr="00CF53EA">
              <w:rPr>
                <w:rFonts w:asciiTheme="minorHAnsi" w:hAnsiTheme="minorHAnsi"/>
                <w:bCs/>
                <w:sz w:val="26"/>
                <w:szCs w:val="26"/>
              </w:rPr>
              <w:t>80</w:t>
            </w:r>
            <w:r w:rsidRPr="00CF53EA">
              <w:rPr>
                <w:rFonts w:asciiTheme="minorHAnsi" w:hAnsiTheme="minorHAnsi"/>
                <w:sz w:val="26"/>
                <w:szCs w:val="26"/>
              </w:rPr>
              <w:t xml:space="preserve"> (12). 2711-2727</w:t>
            </w:r>
            <w:bookmarkEnd w:id="0"/>
          </w:p>
        </w:tc>
      </w:tr>
    </w:tbl>
    <w:p w14:paraId="787D7CB4" w14:textId="77777777" w:rsidR="00455DFB" w:rsidRPr="001232CC" w:rsidRDefault="00455DFB" w:rsidP="001232CC">
      <w:pPr>
        <w:pStyle w:val="Default"/>
        <w:rPr>
          <w:rFonts w:asciiTheme="minorHAnsi" w:hAnsiTheme="minorHAnsi"/>
        </w:rPr>
      </w:pPr>
    </w:p>
    <w:sectPr w:rsidR="00455DFB" w:rsidRPr="001232CC">
      <w:pgSz w:w="11906" w:h="17338"/>
      <w:pgMar w:top="1062" w:right="734" w:bottom="1134" w:left="15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30B5"/>
    <w:multiLevelType w:val="multilevel"/>
    <w:tmpl w:val="84A4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D164F"/>
    <w:multiLevelType w:val="hybridMultilevel"/>
    <w:tmpl w:val="EE62D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8D7EE8"/>
    <w:multiLevelType w:val="hybridMultilevel"/>
    <w:tmpl w:val="C9764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99B"/>
    <w:multiLevelType w:val="hybridMultilevel"/>
    <w:tmpl w:val="46101F72"/>
    <w:lvl w:ilvl="0" w:tplc="BEB25E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2C20"/>
    <w:multiLevelType w:val="multilevel"/>
    <w:tmpl w:val="ECA8A2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FB"/>
    <w:rsid w:val="00052910"/>
    <w:rsid w:val="001232CC"/>
    <w:rsid w:val="001E5E05"/>
    <w:rsid w:val="002C5F4D"/>
    <w:rsid w:val="00441B8A"/>
    <w:rsid w:val="00455DFB"/>
    <w:rsid w:val="00510951"/>
    <w:rsid w:val="006027FA"/>
    <w:rsid w:val="00611C03"/>
    <w:rsid w:val="006475FF"/>
    <w:rsid w:val="00715369"/>
    <w:rsid w:val="00871AC9"/>
    <w:rsid w:val="00B314E5"/>
    <w:rsid w:val="00B45870"/>
    <w:rsid w:val="00BA3E3D"/>
    <w:rsid w:val="00CC60B3"/>
    <w:rsid w:val="00CF53EA"/>
    <w:rsid w:val="00E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BA09A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2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45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5DF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32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441B8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5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2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45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5DF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32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441B8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5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x.doi.org/10.1038/ncb3275" TargetMode="External"/><Relationship Id="rId7" Type="http://schemas.openxmlformats.org/officeDocument/2006/relationships/hyperlink" Target="http://dx.doi.org/10.17537/2015.10.387" TargetMode="External"/><Relationship Id="rId8" Type="http://schemas.openxmlformats.org/officeDocument/2006/relationships/hyperlink" Target="http://www1.jinr.ru/Pepan_letters/panl_2013_5/13_groh.pdf" TargetMode="External"/><Relationship Id="rId9" Type="http://schemas.openxmlformats.org/officeDocument/2006/relationships/hyperlink" Target="http://www.matbio.org/2012/Baulin_7_567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3509</Characters>
  <Application>Microsoft Macintosh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Солдатов</dc:creator>
  <cp:keywords/>
  <dc:description/>
  <cp:lastModifiedBy>OZ</cp:lastModifiedBy>
  <cp:revision>3</cp:revision>
  <dcterms:created xsi:type="dcterms:W3CDTF">2016-03-23T16:44:00Z</dcterms:created>
  <dcterms:modified xsi:type="dcterms:W3CDTF">2016-03-23T16:44:00Z</dcterms:modified>
</cp:coreProperties>
</file>