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6D1" w:rsidRPr="003A7C79" w:rsidRDefault="00AE66D1" w:rsidP="005260BB">
      <w:pPr>
        <w:ind w:left="-142"/>
        <w:rPr>
          <w:color w:val="000000" w:themeColor="text1"/>
          <w:lang w:val="ru-RU"/>
        </w:rPr>
      </w:pPr>
      <w:r w:rsidRPr="003A7C79">
        <w:rPr>
          <w:color w:val="000000" w:themeColor="text1"/>
          <w:lang w:val="ru-RU"/>
        </w:rPr>
        <w:t>Сведения об официальном оппоненте</w:t>
      </w:r>
    </w:p>
    <w:p w:rsidR="00970EAA" w:rsidRPr="003A7C79" w:rsidRDefault="00970EAA" w:rsidP="005260BB">
      <w:pPr>
        <w:ind w:left="-142"/>
        <w:jc w:val="both"/>
        <w:rPr>
          <w:color w:val="000000" w:themeColor="text1"/>
          <w:lang w:val="ru-RU"/>
        </w:rPr>
      </w:pPr>
      <w:r w:rsidRPr="003A7C79">
        <w:rPr>
          <w:color w:val="000000" w:themeColor="text1"/>
          <w:lang w:val="ru-RU"/>
        </w:rPr>
        <w:t xml:space="preserve">по диссертации </w:t>
      </w:r>
      <w:proofErr w:type="spellStart"/>
      <w:r w:rsidRPr="003A7C79">
        <w:rPr>
          <w:color w:val="000000" w:themeColor="text1"/>
          <w:lang w:val="ru-RU"/>
        </w:rPr>
        <w:t>Иголкиной</w:t>
      </w:r>
      <w:proofErr w:type="spellEnd"/>
      <w:r w:rsidRPr="003A7C79">
        <w:rPr>
          <w:color w:val="000000" w:themeColor="text1"/>
          <w:lang w:val="ru-RU"/>
        </w:rPr>
        <w:t xml:space="preserve"> Анны Андреевны</w:t>
      </w:r>
    </w:p>
    <w:p w:rsidR="00970EAA" w:rsidRPr="003A7C79" w:rsidRDefault="00970EAA" w:rsidP="005260BB">
      <w:pPr>
        <w:ind w:left="-142"/>
        <w:jc w:val="both"/>
        <w:rPr>
          <w:color w:val="000000" w:themeColor="text1"/>
          <w:lang w:val="ru-RU"/>
        </w:rPr>
      </w:pPr>
      <w:r w:rsidRPr="003A7C79">
        <w:rPr>
          <w:color w:val="000000" w:themeColor="text1"/>
          <w:lang w:val="ru-RU"/>
        </w:rPr>
        <w:t xml:space="preserve">«Реконструкция </w:t>
      </w:r>
      <w:proofErr w:type="spellStart"/>
      <w:r w:rsidRPr="003A7C79">
        <w:rPr>
          <w:color w:val="000000" w:themeColor="text1"/>
          <w:lang w:val="ru-RU"/>
        </w:rPr>
        <w:t>эволюционнои</w:t>
      </w:r>
      <w:proofErr w:type="spellEnd"/>
      <w:r w:rsidRPr="003A7C79">
        <w:rPr>
          <w:color w:val="000000" w:themeColor="text1"/>
          <w:lang w:val="ru-RU"/>
        </w:rPr>
        <w:t>̆ истории нута с применением моделирования сложных событий смешений и композиционного анализа данных»,</w:t>
      </w:r>
    </w:p>
    <w:p w:rsidR="00970EAA" w:rsidRPr="003A7C79" w:rsidRDefault="00970EAA" w:rsidP="005260BB">
      <w:pPr>
        <w:ind w:left="-142"/>
        <w:rPr>
          <w:color w:val="000000" w:themeColor="text1"/>
          <w:lang w:val="ru-RU"/>
        </w:rPr>
      </w:pPr>
      <w:r w:rsidRPr="003A7C79">
        <w:rPr>
          <w:color w:val="000000" w:themeColor="text1"/>
          <w:lang w:val="ru-RU"/>
        </w:rPr>
        <w:t xml:space="preserve">представленной на соискание ученой степени кандидата биологических наук </w:t>
      </w:r>
    </w:p>
    <w:p w:rsidR="00970EAA" w:rsidRPr="003A7C79" w:rsidRDefault="00970EAA" w:rsidP="005260BB">
      <w:pPr>
        <w:ind w:left="-142"/>
        <w:rPr>
          <w:color w:val="000000" w:themeColor="text1"/>
          <w:lang w:val="ru-RU"/>
        </w:rPr>
      </w:pPr>
      <w:r w:rsidRPr="003A7C79">
        <w:rPr>
          <w:color w:val="000000" w:themeColor="text1"/>
          <w:lang w:val="ru-RU"/>
        </w:rPr>
        <w:t xml:space="preserve">по специальности 1.5.8 - Математическая биология, </w:t>
      </w:r>
      <w:proofErr w:type="spellStart"/>
      <w:r w:rsidRPr="003A7C79">
        <w:rPr>
          <w:color w:val="000000" w:themeColor="text1"/>
          <w:lang w:val="ru-RU"/>
        </w:rPr>
        <w:t>биоинформатика</w:t>
      </w:r>
      <w:proofErr w:type="spellEnd"/>
    </w:p>
    <w:p w:rsidR="00AE66D1" w:rsidRPr="003A7C79" w:rsidRDefault="00AE66D1" w:rsidP="00AE66D1">
      <w:pPr>
        <w:rPr>
          <w:color w:val="000000" w:themeColor="text1"/>
          <w:lang w:val="ru-RU"/>
        </w:rPr>
      </w:pPr>
    </w:p>
    <w:tbl>
      <w:tblPr>
        <w:tblW w:w="9030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10"/>
        <w:gridCol w:w="3010"/>
        <w:gridCol w:w="3010"/>
      </w:tblGrid>
      <w:tr w:rsidR="003A7C79" w:rsidRPr="003A7C79" w:rsidTr="00AE66D1">
        <w:trPr>
          <w:trHeight w:val="42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E66D1">
            <w:pPr>
              <w:rPr>
                <w:color w:val="000000" w:themeColor="text1"/>
              </w:rPr>
            </w:pPr>
            <w:proofErr w:type="spellStart"/>
            <w:r w:rsidRPr="003A7C79">
              <w:rPr>
                <w:color w:val="000000" w:themeColor="text1"/>
              </w:rPr>
              <w:t>ФамилияИмяОтчество</w:t>
            </w:r>
            <w:proofErr w:type="spellEnd"/>
            <w:r w:rsidRPr="003A7C79">
              <w:rPr>
                <w:color w:val="000000" w:themeColor="text1"/>
              </w:rPr>
              <w:t xml:space="preserve"> (</w:t>
            </w:r>
            <w:proofErr w:type="spellStart"/>
            <w:r w:rsidRPr="003A7C79">
              <w:rPr>
                <w:color w:val="000000" w:themeColor="text1"/>
              </w:rPr>
              <w:t>полностью</w:t>
            </w:r>
            <w:proofErr w:type="spellEnd"/>
            <w:r w:rsidRPr="003A7C79">
              <w:rPr>
                <w:color w:val="000000" w:themeColor="text1"/>
              </w:rPr>
              <w:t>)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426A00">
            <w:pPr>
              <w:rPr>
                <w:color w:val="000000" w:themeColor="text1"/>
                <w:lang w:val="ru-RU"/>
              </w:rPr>
            </w:pPr>
            <w:proofErr w:type="spellStart"/>
            <w:r w:rsidRPr="003A7C79">
              <w:rPr>
                <w:color w:val="000000" w:themeColor="text1"/>
              </w:rPr>
              <w:t>Щур</w:t>
            </w:r>
            <w:proofErr w:type="spellEnd"/>
            <w:r w:rsidRPr="003A7C79">
              <w:rPr>
                <w:color w:val="000000" w:themeColor="text1"/>
              </w:rPr>
              <w:t xml:space="preserve"> </w:t>
            </w:r>
            <w:proofErr w:type="spellStart"/>
            <w:r w:rsidRPr="003A7C79">
              <w:rPr>
                <w:color w:val="000000" w:themeColor="text1"/>
              </w:rPr>
              <w:t>Владимир</w:t>
            </w:r>
            <w:proofErr w:type="spellEnd"/>
            <w:r w:rsidRPr="003A7C79">
              <w:rPr>
                <w:color w:val="000000" w:themeColor="text1"/>
              </w:rPr>
              <w:t xml:space="preserve"> </w:t>
            </w:r>
            <w:proofErr w:type="spellStart"/>
            <w:r w:rsidRPr="003A7C79">
              <w:rPr>
                <w:color w:val="000000" w:themeColor="text1"/>
              </w:rPr>
              <w:t>Львович</w:t>
            </w:r>
            <w:proofErr w:type="spellEnd"/>
          </w:p>
        </w:tc>
      </w:tr>
      <w:tr w:rsidR="003A7C79" w:rsidRPr="003A7C79" w:rsidTr="00AE66D1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E66D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Ученая степень и наименование отрасли наук, научных специальностей, по которым защищена диссертация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E66D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Степень</w:t>
            </w:r>
            <w:r w:rsidR="00F0294D" w:rsidRPr="003A7C79">
              <w:rPr>
                <w:color w:val="000000" w:themeColor="text1"/>
                <w:lang w:val="ru-RU"/>
              </w:rPr>
              <w:t>:</w:t>
            </w:r>
          </w:p>
          <w:p w:rsidR="00AE66D1" w:rsidRPr="003A7C79" w:rsidRDefault="00F0294D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доктор физико-математических наук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0294D" w:rsidRPr="003A7C79" w:rsidRDefault="00AE66D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Наименование</w:t>
            </w:r>
            <w:r w:rsidR="00F0294D" w:rsidRPr="003A7C79">
              <w:rPr>
                <w:color w:val="000000" w:themeColor="text1"/>
                <w:lang w:val="ru-RU"/>
              </w:rPr>
              <w:t>:</w:t>
            </w:r>
          </w:p>
          <w:p w:rsidR="00AE66D1" w:rsidRPr="003A7C79" w:rsidRDefault="00793B68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1.2.2 Математическое моделирование, численные методы и комплексы программ</w:t>
            </w:r>
          </w:p>
        </w:tc>
      </w:tr>
      <w:tr w:rsidR="003A7C79" w:rsidRPr="003A7C79" w:rsidTr="00AE66D1"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E66D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Полное наименование организации - основное место работы, должность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0701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Национальный исследовательский университет «Высшая школа экономики» </w:t>
            </w:r>
          </w:p>
        </w:tc>
        <w:tc>
          <w:tcPr>
            <w:tcW w:w="3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3A004D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З</w:t>
            </w:r>
            <w:r w:rsidR="00FF592D" w:rsidRPr="003A7C79">
              <w:rPr>
                <w:color w:val="000000" w:themeColor="text1"/>
                <w:lang w:val="ru-RU"/>
              </w:rPr>
              <w:t>аведующий лабораторией</w:t>
            </w:r>
            <w:r w:rsidRPr="003A7C79">
              <w:rPr>
                <w:color w:val="000000" w:themeColor="text1"/>
                <w:lang w:val="ru-RU"/>
              </w:rPr>
              <w:t xml:space="preserve"> "Международная лаборатория статистической и вычислительной </w:t>
            </w:r>
            <w:proofErr w:type="spellStart"/>
            <w:r w:rsidRPr="003A7C79">
              <w:rPr>
                <w:color w:val="000000" w:themeColor="text1"/>
                <w:lang w:val="ru-RU"/>
              </w:rPr>
              <w:t>геномики</w:t>
            </w:r>
            <w:proofErr w:type="spellEnd"/>
            <w:r w:rsidRPr="003A7C79">
              <w:rPr>
                <w:color w:val="000000" w:themeColor="text1"/>
                <w:lang w:val="ru-RU"/>
              </w:rPr>
              <w:t>"</w:t>
            </w:r>
          </w:p>
        </w:tc>
      </w:tr>
      <w:tr w:rsidR="003A7C79" w:rsidRPr="003A7C79" w:rsidTr="00AE66D1">
        <w:trPr>
          <w:trHeight w:val="420"/>
        </w:trPr>
        <w:tc>
          <w:tcPr>
            <w:tcW w:w="3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6D1" w:rsidRPr="003A7C79" w:rsidRDefault="00AE66D1">
            <w:pPr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  <w:lang w:val="ru-RU"/>
              </w:rPr>
              <w:t>Список основных публикаций оппонента по теме диссертации в рецензируемых научных изданиях за посл. 5 лет (</w:t>
            </w:r>
            <w:proofErr w:type="spellStart"/>
            <w:r w:rsidRPr="003A7C79">
              <w:rPr>
                <w:color w:val="000000" w:themeColor="text1"/>
                <w:lang w:val="ru-RU"/>
              </w:rPr>
              <w:t>неболее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15)</w:t>
            </w:r>
          </w:p>
        </w:tc>
        <w:tc>
          <w:tcPr>
            <w:tcW w:w="60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</w:rPr>
            </w:pPr>
            <w:r w:rsidRPr="003A7C79">
              <w:rPr>
                <w:color w:val="000000" w:themeColor="text1"/>
              </w:rPr>
              <w:t xml:space="preserve">Wang H., </w:t>
            </w:r>
            <w:proofErr w:type="spellStart"/>
            <w:r w:rsidRPr="003A7C79">
              <w:rPr>
                <w:color w:val="000000" w:themeColor="text1"/>
              </w:rPr>
              <w:t>Planche</w:t>
            </w:r>
            <w:proofErr w:type="spellEnd"/>
            <w:r w:rsidRPr="003A7C79">
              <w:rPr>
                <w:color w:val="000000" w:themeColor="text1"/>
              </w:rPr>
              <w:t xml:space="preserve"> L.,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Nielsen R. </w:t>
            </w:r>
            <w:proofErr w:type="spellStart"/>
            <w:r w:rsidRPr="003A7C79">
              <w:rPr>
                <w:color w:val="000000" w:themeColor="text1"/>
              </w:rPr>
              <w:t>Selfing</w:t>
            </w:r>
            <w:proofErr w:type="spellEnd"/>
            <w:r w:rsidRPr="003A7C79">
              <w:rPr>
                <w:color w:val="000000" w:themeColor="text1"/>
              </w:rPr>
              <w:t xml:space="preserve"> Promotes Spread and Introgression of Segregation Distorters in Hermaphroditic Plants // Molecular Biology and Evolution. 2024. Vol. 41. No. 7. Article msae132. </w:t>
            </w:r>
            <w:proofErr w:type="spellStart"/>
            <w:r w:rsidRPr="003A7C79">
              <w:rPr>
                <w:color w:val="000000" w:themeColor="text1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</w:rPr>
            </w:pPr>
            <w:r w:rsidRPr="003A7C79">
              <w:rPr>
                <w:color w:val="000000" w:themeColor="text1"/>
              </w:rPr>
              <w:t xml:space="preserve">Liang M., </w:t>
            </w:r>
            <w:proofErr w:type="spellStart"/>
            <w:r w:rsidRPr="003A7C79">
              <w:rPr>
                <w:color w:val="000000" w:themeColor="text1"/>
              </w:rPr>
              <w:t>Shishkin</w:t>
            </w:r>
            <w:proofErr w:type="spellEnd"/>
            <w:r w:rsidRPr="003A7C79">
              <w:rPr>
                <w:color w:val="000000" w:themeColor="text1"/>
              </w:rPr>
              <w:t xml:space="preserve"> M.,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Nielsen R. Understanding admixture fractions: theory and estimation of gene-flow // Journal of Mathematical Biology. 2024. Vol. 89. Article 47. </w:t>
            </w:r>
            <w:proofErr w:type="spellStart"/>
            <w:r w:rsidRPr="003A7C79">
              <w:rPr>
                <w:color w:val="000000" w:themeColor="text1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</w:rPr>
            </w:pPr>
            <w:r w:rsidRPr="003A7C79">
              <w:rPr>
                <w:color w:val="000000" w:themeColor="text1"/>
              </w:rPr>
              <w:t xml:space="preserve">Liang M., </w:t>
            </w:r>
            <w:proofErr w:type="spellStart"/>
            <w:r w:rsidRPr="003A7C79">
              <w:rPr>
                <w:color w:val="000000" w:themeColor="text1"/>
              </w:rPr>
              <w:t>Shishkin</w:t>
            </w:r>
            <w:proofErr w:type="spellEnd"/>
            <w:r w:rsidRPr="003A7C79">
              <w:rPr>
                <w:color w:val="000000" w:themeColor="text1"/>
              </w:rPr>
              <w:t xml:space="preserve"> M., </w:t>
            </w:r>
            <w:proofErr w:type="spellStart"/>
            <w:r w:rsidRPr="003A7C79">
              <w:rPr>
                <w:color w:val="000000" w:themeColor="text1"/>
              </w:rPr>
              <w:t>Mikhailova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Nielsen R. Estimating the timing of multiple admixture events using 3-locus linkage disequilibrium // </w:t>
            </w:r>
            <w:proofErr w:type="spellStart"/>
            <w:r w:rsidRPr="003A7C79">
              <w:rPr>
                <w:color w:val="000000" w:themeColor="text1"/>
              </w:rPr>
              <w:t>PLoS</w:t>
            </w:r>
            <w:proofErr w:type="spellEnd"/>
            <w:r w:rsidRPr="003A7C79">
              <w:rPr>
                <w:color w:val="000000" w:themeColor="text1"/>
              </w:rPr>
              <w:t xml:space="preserve"> Genetics. 2022. Vol. 18. No. 7. Article e1010281. </w:t>
            </w:r>
            <w:proofErr w:type="spellStart"/>
            <w:r w:rsidRPr="003A7C79">
              <w:rPr>
                <w:color w:val="000000" w:themeColor="text1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  <w:lang w:val="ru-RU"/>
              </w:rPr>
            </w:pPr>
            <w:proofErr w:type="spellStart"/>
            <w:r w:rsidRPr="003A7C79">
              <w:rPr>
                <w:color w:val="000000" w:themeColor="text1"/>
                <w:lang w:val="ru-RU"/>
              </w:rPr>
              <w:t>Klink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G.,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Safina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K.,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Nabieva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E.,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Shvyrev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N.,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Garushyants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S.,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Alekseeva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E.,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Komissarov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Danilenko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Pochtovyi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Divisenko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E.,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Vasilchenko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L.,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Shidlovskaya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E.,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Kuznetsova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N.,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Speranskaya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Samoilov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Alexey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D </w:t>
            </w:r>
            <w:proofErr w:type="spellStart"/>
            <w:r w:rsidRPr="003A7C79">
              <w:rPr>
                <w:color w:val="000000" w:themeColor="text1"/>
                <w:lang w:val="ru-RU"/>
              </w:rPr>
              <w:t>Neverov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Popova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Fedonin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G.,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Akimkin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Lioznov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Gushchin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Shchur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Bazykin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G.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The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rise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and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spread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of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the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SARS-CoV-2 AY.122 </w:t>
            </w:r>
            <w:proofErr w:type="spellStart"/>
            <w:r w:rsidRPr="003A7C79">
              <w:rPr>
                <w:color w:val="000000" w:themeColor="text1"/>
                <w:lang w:val="ru-RU"/>
              </w:rPr>
              <w:t>lineage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in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Russia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// </w:t>
            </w:r>
            <w:proofErr w:type="spellStart"/>
            <w:r w:rsidRPr="003A7C79">
              <w:rPr>
                <w:color w:val="000000" w:themeColor="text1"/>
                <w:lang w:val="ru-RU"/>
              </w:rPr>
              <w:t>Virus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C79">
              <w:rPr>
                <w:color w:val="000000" w:themeColor="text1"/>
                <w:lang w:val="ru-RU"/>
              </w:rPr>
              <w:t>Evolution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. 2022.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Vol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. 8.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No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. 1.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Article</w:t>
            </w:r>
            <w:proofErr w:type="spellEnd"/>
            <w:r w:rsidRPr="003A7C79">
              <w:rPr>
                <w:color w:val="000000" w:themeColor="text1"/>
                <w:lang w:val="ru-RU"/>
              </w:rPr>
              <w:t xml:space="preserve"> veac017.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</w:rPr>
            </w:pP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Spirin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Sirotkin</w:t>
            </w:r>
            <w:proofErr w:type="spellEnd"/>
            <w:r w:rsidRPr="003A7C79">
              <w:rPr>
                <w:color w:val="000000" w:themeColor="text1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</w:rPr>
              <w:t>Burovskiy</w:t>
            </w:r>
            <w:proofErr w:type="spellEnd"/>
            <w:r w:rsidRPr="003A7C79">
              <w:rPr>
                <w:color w:val="000000" w:themeColor="text1"/>
              </w:rPr>
              <w:t xml:space="preserve"> E., De </w:t>
            </w:r>
            <w:proofErr w:type="spellStart"/>
            <w:r w:rsidRPr="003A7C79">
              <w:rPr>
                <w:color w:val="000000" w:themeColor="text1"/>
              </w:rPr>
              <w:t>Maio</w:t>
            </w:r>
            <w:proofErr w:type="spellEnd"/>
            <w:r w:rsidRPr="003A7C79">
              <w:rPr>
                <w:color w:val="000000" w:themeColor="text1"/>
              </w:rPr>
              <w:t xml:space="preserve"> N., Corbett-</w:t>
            </w:r>
            <w:proofErr w:type="spellStart"/>
            <w:r w:rsidRPr="003A7C79">
              <w:rPr>
                <w:color w:val="000000" w:themeColor="text1"/>
              </w:rPr>
              <w:t>Detig</w:t>
            </w:r>
            <w:proofErr w:type="spellEnd"/>
            <w:r w:rsidRPr="003A7C79">
              <w:rPr>
                <w:color w:val="000000" w:themeColor="text1"/>
              </w:rPr>
              <w:t xml:space="preserve"> R. </w:t>
            </w:r>
            <w:proofErr w:type="spellStart"/>
            <w:r w:rsidRPr="003A7C79">
              <w:rPr>
                <w:color w:val="000000" w:themeColor="text1"/>
              </w:rPr>
              <w:t>VGsim</w:t>
            </w:r>
            <w:proofErr w:type="spellEnd"/>
            <w:r w:rsidRPr="003A7C79">
              <w:rPr>
                <w:color w:val="000000" w:themeColor="text1"/>
              </w:rPr>
              <w:t xml:space="preserve">: Scalable viral genealogy simulator for global pandemic // </w:t>
            </w:r>
            <w:proofErr w:type="spellStart"/>
            <w:r w:rsidRPr="003A7C79">
              <w:rPr>
                <w:color w:val="000000" w:themeColor="text1"/>
              </w:rPr>
              <w:t>PLoS</w:t>
            </w:r>
            <w:proofErr w:type="spellEnd"/>
            <w:r w:rsidRPr="003A7C79">
              <w:rPr>
                <w:color w:val="000000" w:themeColor="text1"/>
              </w:rPr>
              <w:t xml:space="preserve"> Computational Biology. 2022. Vol. 18. No. 8. Article </w:t>
            </w:r>
            <w:r w:rsidRPr="003A7C79">
              <w:rPr>
                <w:color w:val="000000" w:themeColor="text1"/>
              </w:rPr>
              <w:lastRenderedPageBreak/>
              <w:t xml:space="preserve">e1010409. </w:t>
            </w:r>
            <w:proofErr w:type="spellStart"/>
            <w:r w:rsidRPr="003A7C79">
              <w:rPr>
                <w:color w:val="000000" w:themeColor="text1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</w:rPr>
            </w:pPr>
            <w:proofErr w:type="spellStart"/>
            <w:r w:rsidRPr="003A7C79">
              <w:rPr>
                <w:color w:val="000000" w:themeColor="text1"/>
              </w:rPr>
              <w:t>Komissarov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Safina</w:t>
            </w:r>
            <w:proofErr w:type="spellEnd"/>
            <w:r w:rsidRPr="003A7C79">
              <w:rPr>
                <w:color w:val="000000" w:themeColor="text1"/>
              </w:rPr>
              <w:t xml:space="preserve"> K., </w:t>
            </w:r>
            <w:proofErr w:type="spellStart"/>
            <w:r w:rsidRPr="003A7C79">
              <w:rPr>
                <w:color w:val="000000" w:themeColor="text1"/>
              </w:rPr>
              <w:t>Garushyants</w:t>
            </w:r>
            <w:proofErr w:type="spellEnd"/>
            <w:r w:rsidRPr="003A7C79">
              <w:rPr>
                <w:color w:val="000000" w:themeColor="text1"/>
              </w:rPr>
              <w:t xml:space="preserve"> S., </w:t>
            </w:r>
            <w:proofErr w:type="spellStart"/>
            <w:r w:rsidRPr="003A7C79">
              <w:rPr>
                <w:color w:val="000000" w:themeColor="text1"/>
              </w:rPr>
              <w:t>Fadeev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Sergeeva</w:t>
            </w:r>
            <w:proofErr w:type="spellEnd"/>
            <w:r w:rsidRPr="003A7C79">
              <w:rPr>
                <w:color w:val="000000" w:themeColor="text1"/>
              </w:rPr>
              <w:t xml:space="preserve"> M., </w:t>
            </w:r>
            <w:proofErr w:type="spellStart"/>
            <w:r w:rsidRPr="003A7C79">
              <w:rPr>
                <w:color w:val="000000" w:themeColor="text1"/>
              </w:rPr>
              <w:t>Ivanova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Danilenko</w:t>
            </w:r>
            <w:proofErr w:type="spellEnd"/>
            <w:r w:rsidRPr="003A7C79">
              <w:rPr>
                <w:color w:val="000000" w:themeColor="text1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</w:rPr>
              <w:t>Lioznov</w:t>
            </w:r>
            <w:proofErr w:type="spellEnd"/>
            <w:r w:rsidRPr="003A7C79">
              <w:rPr>
                <w:color w:val="000000" w:themeColor="text1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</w:rPr>
              <w:t>Shneider</w:t>
            </w:r>
            <w:proofErr w:type="spellEnd"/>
            <w:r w:rsidRPr="003A7C79">
              <w:rPr>
                <w:color w:val="000000" w:themeColor="text1"/>
              </w:rPr>
              <w:t xml:space="preserve"> O., </w:t>
            </w:r>
            <w:proofErr w:type="spellStart"/>
            <w:r w:rsidRPr="003A7C79">
              <w:rPr>
                <w:color w:val="000000" w:themeColor="text1"/>
              </w:rPr>
              <w:t>Shvyrev</w:t>
            </w:r>
            <w:proofErr w:type="spellEnd"/>
            <w:r w:rsidRPr="003A7C79">
              <w:rPr>
                <w:color w:val="000000" w:themeColor="text1"/>
              </w:rPr>
              <w:t xml:space="preserve"> N., </w:t>
            </w:r>
            <w:proofErr w:type="spellStart"/>
            <w:r w:rsidRPr="003A7C79">
              <w:rPr>
                <w:color w:val="000000" w:themeColor="text1"/>
              </w:rPr>
              <w:t>Spirin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Glyzin</w:t>
            </w:r>
            <w:proofErr w:type="spellEnd"/>
            <w:r w:rsidRPr="003A7C79">
              <w:rPr>
                <w:color w:val="000000" w:themeColor="text1"/>
              </w:rPr>
              <w:t xml:space="preserve"> D.,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Bazykin</w:t>
            </w:r>
            <w:proofErr w:type="spellEnd"/>
            <w:r w:rsidRPr="003A7C79">
              <w:rPr>
                <w:color w:val="000000" w:themeColor="text1"/>
              </w:rPr>
              <w:t xml:space="preserve"> G. Genomic epidemiology of the early stages of the SARS-CoV-2 outbreak in Russia // Nature Communications. 2021. Vol. 12. P. 1–13. </w:t>
            </w:r>
            <w:proofErr w:type="spellStart"/>
            <w:r w:rsidRPr="003A7C79">
              <w:rPr>
                <w:color w:val="000000" w:themeColor="text1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</w:rPr>
              <w:t xml:space="preserve">Svedberg J.,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Reinman</w:t>
            </w:r>
            <w:proofErr w:type="spellEnd"/>
            <w:r w:rsidRPr="003A7C79">
              <w:rPr>
                <w:color w:val="000000" w:themeColor="text1"/>
              </w:rPr>
              <w:t xml:space="preserve"> S., Nielsen R., Corbett-</w:t>
            </w:r>
            <w:proofErr w:type="spellStart"/>
            <w:r w:rsidRPr="003A7C79">
              <w:rPr>
                <w:color w:val="000000" w:themeColor="text1"/>
              </w:rPr>
              <w:t>Detig</w:t>
            </w:r>
            <w:proofErr w:type="spellEnd"/>
            <w:r w:rsidRPr="003A7C79">
              <w:rPr>
                <w:color w:val="000000" w:themeColor="text1"/>
              </w:rPr>
              <w:t xml:space="preserve"> R. Inferring Adaptive Introgression Using Hidden Markov Models // Molecular Biology and Evolution. 2021. Vol. 38. No. 5. </w:t>
            </w:r>
            <w:r w:rsidRPr="003A7C79">
              <w:rPr>
                <w:color w:val="000000" w:themeColor="text1"/>
                <w:lang w:val="ru-RU"/>
              </w:rPr>
              <w:t xml:space="preserve">P. 2152–2165.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  <w:lang w:val="ru-RU"/>
              </w:rPr>
            </w:pP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Svedberg J., Medina P., Corbett-</w:t>
            </w:r>
            <w:proofErr w:type="spellStart"/>
            <w:r w:rsidRPr="003A7C79">
              <w:rPr>
                <w:color w:val="000000" w:themeColor="text1"/>
              </w:rPr>
              <w:t>Detig</w:t>
            </w:r>
            <w:proofErr w:type="spellEnd"/>
            <w:r w:rsidRPr="003A7C79">
              <w:rPr>
                <w:color w:val="000000" w:themeColor="text1"/>
              </w:rPr>
              <w:t xml:space="preserve"> R., Nielsen R. On the Distribution of Tract Lengths During Adaptive Introgression // G3: Genes, Genomes, Genetics. 2020. Vol. 10. No. 10. </w:t>
            </w:r>
            <w:r w:rsidRPr="003A7C79">
              <w:rPr>
                <w:color w:val="000000" w:themeColor="text1"/>
                <w:lang w:val="ru-RU"/>
              </w:rPr>
              <w:t xml:space="preserve">P. 3663–3673.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doi</w:t>
            </w:r>
            <w:proofErr w:type="spellEnd"/>
          </w:p>
          <w:p w:rsidR="003A7C79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color w:val="000000" w:themeColor="text1"/>
                <w:lang w:val="ru-RU"/>
              </w:rPr>
            </w:pPr>
            <w:r w:rsidRPr="003A7C79">
              <w:rPr>
                <w:color w:val="000000" w:themeColor="text1"/>
              </w:rPr>
              <w:t xml:space="preserve">Vicuña L., </w:t>
            </w:r>
            <w:proofErr w:type="spellStart"/>
            <w:r w:rsidRPr="003A7C79">
              <w:rPr>
                <w:color w:val="000000" w:themeColor="text1"/>
              </w:rPr>
              <w:t>Klimenkova</w:t>
            </w:r>
            <w:proofErr w:type="spellEnd"/>
            <w:r w:rsidRPr="003A7C79">
              <w:rPr>
                <w:color w:val="000000" w:themeColor="text1"/>
              </w:rPr>
              <w:t xml:space="preserve"> O., </w:t>
            </w:r>
            <w:proofErr w:type="spellStart"/>
            <w:r w:rsidRPr="003A7C79">
              <w:rPr>
                <w:color w:val="000000" w:themeColor="text1"/>
              </w:rPr>
              <w:t>Norambuena</w:t>
            </w:r>
            <w:proofErr w:type="spellEnd"/>
            <w:r w:rsidRPr="003A7C79">
              <w:rPr>
                <w:color w:val="000000" w:themeColor="text1"/>
              </w:rPr>
              <w:t xml:space="preserve"> T., Martinez F. I., Fernandez M. I., </w:t>
            </w:r>
            <w:proofErr w:type="spellStart"/>
            <w:r w:rsidRPr="003A7C79">
              <w:rPr>
                <w:color w:val="000000" w:themeColor="text1"/>
              </w:rPr>
              <w:t>Shchur</w:t>
            </w:r>
            <w:proofErr w:type="spellEnd"/>
            <w:r w:rsidRPr="003A7C79">
              <w:rPr>
                <w:color w:val="000000" w:themeColor="text1"/>
              </w:rPr>
              <w:t xml:space="preserve"> V., </w:t>
            </w:r>
            <w:proofErr w:type="spellStart"/>
            <w:r w:rsidRPr="003A7C79">
              <w:rPr>
                <w:color w:val="000000" w:themeColor="text1"/>
              </w:rPr>
              <w:t>Eyheramendy</w:t>
            </w:r>
            <w:proofErr w:type="spellEnd"/>
            <w:r w:rsidRPr="003A7C79">
              <w:rPr>
                <w:color w:val="000000" w:themeColor="text1"/>
              </w:rPr>
              <w:t xml:space="preserve"> S. Post-Admixture Selection on Chileans Targets </w:t>
            </w:r>
            <w:proofErr w:type="spellStart"/>
            <w:r w:rsidRPr="003A7C79">
              <w:rPr>
                <w:color w:val="000000" w:themeColor="text1"/>
              </w:rPr>
              <w:t>Haplotype</w:t>
            </w:r>
            <w:proofErr w:type="spellEnd"/>
            <w:r w:rsidRPr="003A7C79">
              <w:rPr>
                <w:color w:val="000000" w:themeColor="text1"/>
              </w:rPr>
              <w:t xml:space="preserve"> Involved in Pigmentation, </w:t>
            </w:r>
            <w:proofErr w:type="spellStart"/>
            <w:r w:rsidRPr="003A7C79">
              <w:rPr>
                <w:color w:val="000000" w:themeColor="text1"/>
              </w:rPr>
              <w:t>Thermogenesis</w:t>
            </w:r>
            <w:proofErr w:type="spellEnd"/>
            <w:r w:rsidRPr="003A7C79">
              <w:rPr>
                <w:color w:val="000000" w:themeColor="text1"/>
              </w:rPr>
              <w:t xml:space="preserve"> and Immune Defense Against Pathogens // Genome Biology and Evolution. 2020. Vol. 12. No. 8. </w:t>
            </w:r>
            <w:r w:rsidRPr="003A7C79">
              <w:rPr>
                <w:color w:val="000000" w:themeColor="text1"/>
                <w:lang w:val="ru-RU"/>
              </w:rPr>
              <w:t xml:space="preserve">P. 1459–1470.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doi</w:t>
            </w:r>
            <w:proofErr w:type="spellEnd"/>
          </w:p>
          <w:p w:rsidR="00AE66D1" w:rsidRPr="003A7C79" w:rsidRDefault="003A7C79" w:rsidP="003A7C79">
            <w:pPr>
              <w:pStyle w:val="a3"/>
              <w:numPr>
                <w:ilvl w:val="0"/>
                <w:numId w:val="1"/>
              </w:numPr>
              <w:spacing w:after="150"/>
              <w:rPr>
                <w:rFonts w:ascii="Segoe UI" w:hAnsi="Segoe UI" w:cs="Segoe UI"/>
                <w:color w:val="000000" w:themeColor="text1"/>
                <w:shd w:val="clear" w:color="auto" w:fill="FFFFFF"/>
              </w:rPr>
            </w:pPr>
            <w:proofErr w:type="spellStart"/>
            <w:r w:rsidRPr="003A7C79">
              <w:rPr>
                <w:color w:val="000000" w:themeColor="text1"/>
              </w:rPr>
              <w:t>Skov</w:t>
            </w:r>
            <w:proofErr w:type="spellEnd"/>
            <w:r w:rsidRPr="003A7C79">
              <w:rPr>
                <w:color w:val="000000" w:themeColor="text1"/>
              </w:rPr>
              <w:t xml:space="preserve"> L., </w:t>
            </w:r>
            <w:proofErr w:type="spellStart"/>
            <w:r w:rsidRPr="003A7C79">
              <w:rPr>
                <w:color w:val="000000" w:themeColor="text1"/>
              </w:rPr>
              <w:t>Hui</w:t>
            </w:r>
            <w:proofErr w:type="spellEnd"/>
            <w:r w:rsidRPr="003A7C79">
              <w:rPr>
                <w:color w:val="000000" w:themeColor="text1"/>
              </w:rPr>
              <w:t xml:space="preserve"> R., </w:t>
            </w:r>
            <w:proofErr w:type="spellStart"/>
            <w:r w:rsidRPr="003A7C79">
              <w:rPr>
                <w:color w:val="000000" w:themeColor="text1"/>
                <w:lang w:val="ru-RU"/>
              </w:rPr>
              <w:t>ЩурВ</w:t>
            </w:r>
            <w:proofErr w:type="spellEnd"/>
            <w:r w:rsidRPr="003A7C79">
              <w:rPr>
                <w:color w:val="000000" w:themeColor="text1"/>
              </w:rPr>
              <w:t xml:space="preserve">. </w:t>
            </w:r>
            <w:r w:rsidRPr="003A7C79">
              <w:rPr>
                <w:color w:val="000000" w:themeColor="text1"/>
                <w:lang w:val="ru-RU"/>
              </w:rPr>
              <w:t>Л</w:t>
            </w:r>
            <w:r w:rsidRPr="003A7C79">
              <w:rPr>
                <w:color w:val="000000" w:themeColor="text1"/>
              </w:rPr>
              <w:t xml:space="preserve">., </w:t>
            </w:r>
            <w:proofErr w:type="spellStart"/>
            <w:r w:rsidRPr="003A7C79">
              <w:rPr>
                <w:color w:val="000000" w:themeColor="text1"/>
              </w:rPr>
              <w:t>Hobolth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Scally</w:t>
            </w:r>
            <w:proofErr w:type="spellEnd"/>
            <w:r w:rsidRPr="003A7C79">
              <w:rPr>
                <w:color w:val="000000" w:themeColor="text1"/>
              </w:rPr>
              <w:t xml:space="preserve"> A., </w:t>
            </w:r>
            <w:proofErr w:type="spellStart"/>
            <w:r w:rsidRPr="003A7C79">
              <w:rPr>
                <w:color w:val="000000" w:themeColor="text1"/>
              </w:rPr>
              <w:t>Schierup</w:t>
            </w:r>
            <w:proofErr w:type="spellEnd"/>
            <w:r w:rsidRPr="003A7C79">
              <w:rPr>
                <w:color w:val="000000" w:themeColor="text1"/>
              </w:rPr>
              <w:t xml:space="preserve"> M. H., Durbin R. Detecting archaic introgression using an </w:t>
            </w:r>
            <w:proofErr w:type="spellStart"/>
            <w:r w:rsidRPr="003A7C79">
              <w:rPr>
                <w:color w:val="000000" w:themeColor="text1"/>
              </w:rPr>
              <w:t>unadmixed</w:t>
            </w:r>
            <w:proofErr w:type="spellEnd"/>
            <w:r w:rsidRPr="003A7C79">
              <w:rPr>
                <w:color w:val="000000" w:themeColor="text1"/>
              </w:rPr>
              <w:t xml:space="preserve"> </w:t>
            </w:r>
            <w:proofErr w:type="spellStart"/>
            <w:r w:rsidRPr="003A7C79">
              <w:rPr>
                <w:color w:val="000000" w:themeColor="text1"/>
              </w:rPr>
              <w:t>outgroup</w:t>
            </w:r>
            <w:proofErr w:type="spellEnd"/>
            <w:r w:rsidRPr="003A7C79">
              <w:rPr>
                <w:color w:val="000000" w:themeColor="text1"/>
              </w:rPr>
              <w:t xml:space="preserve"> // </w:t>
            </w:r>
            <w:proofErr w:type="spellStart"/>
            <w:r w:rsidRPr="003A7C79">
              <w:rPr>
                <w:color w:val="000000" w:themeColor="text1"/>
              </w:rPr>
              <w:t>PLoS</w:t>
            </w:r>
            <w:proofErr w:type="spellEnd"/>
            <w:r w:rsidRPr="003A7C79">
              <w:rPr>
                <w:color w:val="000000" w:themeColor="text1"/>
              </w:rPr>
              <w:t xml:space="preserve"> Genetics. </w:t>
            </w:r>
            <w:r w:rsidRPr="003A7C79">
              <w:rPr>
                <w:color w:val="000000" w:themeColor="text1"/>
                <w:lang w:val="ru-RU"/>
              </w:rPr>
              <w:t xml:space="preserve">2018. Т. 14. № e1007641. С. 1–15. </w:t>
            </w:r>
            <w:proofErr w:type="spellStart"/>
            <w:r w:rsidRPr="003A7C79">
              <w:rPr>
                <w:color w:val="000000" w:themeColor="text1"/>
                <w:lang w:val="ru-RU"/>
              </w:rPr>
              <w:t>doi</w:t>
            </w:r>
            <w:proofErr w:type="spellEnd"/>
          </w:p>
        </w:tc>
      </w:tr>
    </w:tbl>
    <w:p w:rsidR="00AE66D1" w:rsidRPr="003A7C79" w:rsidRDefault="00AE66D1" w:rsidP="00AE66D1">
      <w:pPr>
        <w:rPr>
          <w:color w:val="000000" w:themeColor="text1"/>
        </w:rPr>
      </w:pPr>
    </w:p>
    <w:p w:rsidR="00AE66D1" w:rsidRPr="003A7C79" w:rsidRDefault="00AE66D1" w:rsidP="00AE66D1">
      <w:pPr>
        <w:rPr>
          <w:color w:val="000000" w:themeColor="text1"/>
        </w:rPr>
      </w:pPr>
    </w:p>
    <w:p w:rsidR="00AE66D1" w:rsidRPr="003A7C79" w:rsidRDefault="00AE66D1" w:rsidP="00AE66D1">
      <w:pPr>
        <w:rPr>
          <w:color w:val="000000" w:themeColor="text1"/>
        </w:rPr>
      </w:pPr>
    </w:p>
    <w:p w:rsidR="00AE66D1" w:rsidRPr="003A7C79" w:rsidRDefault="00AE66D1" w:rsidP="00AE66D1">
      <w:pPr>
        <w:rPr>
          <w:color w:val="000000" w:themeColor="text1"/>
        </w:rPr>
      </w:pPr>
    </w:p>
    <w:p w:rsidR="00AE66D1" w:rsidRPr="003A7C79" w:rsidRDefault="00AE66D1" w:rsidP="00AE66D1">
      <w:pPr>
        <w:rPr>
          <w:color w:val="000000" w:themeColor="text1"/>
        </w:rPr>
      </w:pPr>
    </w:p>
    <w:p w:rsidR="00456F0D" w:rsidRPr="003A7C79" w:rsidRDefault="00456F0D">
      <w:pPr>
        <w:rPr>
          <w:color w:val="000000" w:themeColor="text1"/>
        </w:rPr>
      </w:pPr>
    </w:p>
    <w:sectPr w:rsidR="00456F0D" w:rsidRPr="003A7C79" w:rsidSect="00456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B3484"/>
    <w:multiLevelType w:val="hybridMultilevel"/>
    <w:tmpl w:val="947024E8"/>
    <w:lvl w:ilvl="0" w:tplc="1FECF8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characterSpacingControl w:val="doNotCompress"/>
  <w:compat/>
  <w:rsids>
    <w:rsidRoot w:val="00AE66D1"/>
    <w:rsid w:val="000A210A"/>
    <w:rsid w:val="003A004D"/>
    <w:rsid w:val="003A7C79"/>
    <w:rsid w:val="00426A00"/>
    <w:rsid w:val="00456F0D"/>
    <w:rsid w:val="005260BB"/>
    <w:rsid w:val="00533F26"/>
    <w:rsid w:val="005D6A66"/>
    <w:rsid w:val="00605852"/>
    <w:rsid w:val="0079143F"/>
    <w:rsid w:val="00793B68"/>
    <w:rsid w:val="00970EAA"/>
    <w:rsid w:val="00A07011"/>
    <w:rsid w:val="00AE66D1"/>
    <w:rsid w:val="00E1595B"/>
    <w:rsid w:val="00F0294D"/>
    <w:rsid w:val="00FF59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D1"/>
    <w:pPr>
      <w:widowControl w:val="0"/>
      <w:spacing w:after="0"/>
    </w:pPr>
    <w:rPr>
      <w:rFonts w:ascii="Arial" w:eastAsia="Arial" w:hAnsi="Arial" w:cs="Arial"/>
      <w:lang w:val="en-US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6D1"/>
    <w:pPr>
      <w:ind w:left="720"/>
      <w:contextualSpacing/>
    </w:pPr>
  </w:style>
  <w:style w:type="character" w:customStyle="1" w:styleId="apple-converted-space">
    <w:name w:val="apple-converted-space"/>
    <w:basedOn w:val="a0"/>
    <w:rsid w:val="00A07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3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Dissertatio</dc:creator>
  <cp:lastModifiedBy>Dissertatio</cp:lastModifiedBy>
  <cp:revision>2</cp:revision>
  <dcterms:created xsi:type="dcterms:W3CDTF">2025-04-17T10:29:00Z</dcterms:created>
  <dcterms:modified xsi:type="dcterms:W3CDTF">2025-04-17T10:29:00Z</dcterms:modified>
</cp:coreProperties>
</file>