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8F07" w14:textId="4EA8580B" w:rsidR="00890752" w:rsidRDefault="00B47F82">
      <w:pPr>
        <w:pStyle w:val="a3"/>
        <w:spacing w:before="68"/>
      </w:pPr>
      <w:r>
        <w:t>Прием</w:t>
      </w:r>
      <w:r>
        <w:rPr>
          <w:spacing w:val="-7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претендентов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должность: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10-00</w:t>
      </w:r>
      <w:r>
        <w:rPr>
          <w:spacing w:val="-7"/>
        </w:rPr>
        <w:t xml:space="preserve"> </w:t>
      </w:r>
      <w:r>
        <w:t>24 марта</w:t>
      </w:r>
      <w:r>
        <w:rPr>
          <w:spacing w:val="-4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10</w:t>
      </w:r>
      <w:r>
        <w:t>-00</w:t>
      </w:r>
      <w:r>
        <w:rPr>
          <w:spacing w:val="-7"/>
        </w:rPr>
        <w:t xml:space="preserve"> </w:t>
      </w:r>
      <w:r>
        <w:t>13</w:t>
      </w:r>
      <w:r>
        <w:rPr>
          <w:spacing w:val="-9"/>
        </w:rPr>
        <w:t xml:space="preserve"> апреля</w:t>
      </w:r>
      <w:r>
        <w:rPr>
          <w:spacing w:val="-9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г.</w:t>
      </w:r>
      <w:r>
        <w:t xml:space="preserve"> Заседание конкурсной комиссии состоится 13 апреля</w:t>
      </w:r>
      <w:r>
        <w:t xml:space="preserve"> 2026 г. в 13</w:t>
      </w:r>
      <w:r>
        <w:t>-00 в ИППИ РАН.</w:t>
      </w:r>
    </w:p>
    <w:p w14:paraId="105DDA96" w14:textId="77777777" w:rsidR="00890752" w:rsidRDefault="00B47F82">
      <w:pPr>
        <w:pStyle w:val="a3"/>
      </w:pPr>
      <w:r>
        <w:t>Лицо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4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rPr>
          <w:spacing w:val="-2"/>
        </w:rPr>
        <w:t>справок:</w:t>
      </w:r>
    </w:p>
    <w:p w14:paraId="7B975433" w14:textId="77777777" w:rsidR="00890752" w:rsidRDefault="00B47F82">
      <w:pPr>
        <w:pStyle w:val="a3"/>
        <w:ind w:right="5106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отчество:</w:t>
      </w:r>
      <w:r>
        <w:rPr>
          <w:spacing w:val="-15"/>
        </w:rPr>
        <w:t xml:space="preserve"> </w:t>
      </w:r>
      <w:r>
        <w:t>Борисова</w:t>
      </w:r>
      <w:r>
        <w:rPr>
          <w:spacing w:val="-16"/>
        </w:rPr>
        <w:t xml:space="preserve"> </w:t>
      </w:r>
      <w:r>
        <w:t>Елизавета</w:t>
      </w:r>
      <w:r>
        <w:rPr>
          <w:spacing w:val="-15"/>
        </w:rPr>
        <w:t xml:space="preserve"> </w:t>
      </w:r>
      <w:r>
        <w:t xml:space="preserve">Сергеевна E-mail: </w:t>
      </w:r>
      <w:hyperlink r:id="rId5">
        <w:r>
          <w:t>borisova-es@iitp.ru;</w:t>
        </w:r>
      </w:hyperlink>
    </w:p>
    <w:p w14:paraId="77863311" w14:textId="77777777" w:rsidR="00890752" w:rsidRDefault="00B47F82">
      <w:pPr>
        <w:pStyle w:val="a3"/>
      </w:pPr>
      <w:r>
        <w:t>Телеф</w:t>
      </w:r>
      <w:r>
        <w:t>он:</w:t>
      </w:r>
      <w:r>
        <w:rPr>
          <w:spacing w:val="-13"/>
        </w:rPr>
        <w:t xml:space="preserve"> </w:t>
      </w:r>
      <w:r>
        <w:t>рабочий</w:t>
      </w:r>
      <w:r>
        <w:rPr>
          <w:spacing w:val="-8"/>
        </w:rPr>
        <w:t xml:space="preserve"> </w:t>
      </w:r>
      <w:r>
        <w:t>+7(495)694-33-</w:t>
      </w:r>
      <w:r>
        <w:rPr>
          <w:spacing w:val="-5"/>
        </w:rPr>
        <w:t>38</w:t>
      </w:r>
    </w:p>
    <w:p w14:paraId="72620DD5" w14:textId="77777777" w:rsidR="00890752" w:rsidRDefault="00B47F82">
      <w:pPr>
        <w:pStyle w:val="1"/>
        <w:spacing w:before="144"/>
        <w:ind w:left="0" w:right="171"/>
        <w:jc w:val="center"/>
      </w:pPr>
      <w:r>
        <w:t>Список</w:t>
      </w:r>
      <w:r>
        <w:rPr>
          <w:spacing w:val="-11"/>
        </w:rPr>
        <w:t xml:space="preserve"> </w:t>
      </w:r>
      <w:r>
        <w:t>требований,</w:t>
      </w:r>
      <w:r>
        <w:rPr>
          <w:spacing w:val="-7"/>
        </w:rPr>
        <w:t xml:space="preserve"> </w:t>
      </w:r>
      <w:r>
        <w:t>предъявляемых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претенденту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должность</w:t>
      </w:r>
    </w:p>
    <w:p w14:paraId="36B98B8E" w14:textId="77777777" w:rsidR="00890752" w:rsidRDefault="00B47F82">
      <w:pPr>
        <w:spacing w:before="144"/>
        <w:ind w:left="2"/>
        <w:rPr>
          <w:b/>
          <w:sz w:val="24"/>
        </w:rPr>
      </w:pPr>
      <w:r>
        <w:rPr>
          <w:b/>
          <w:spacing w:val="-2"/>
          <w:sz w:val="24"/>
        </w:rPr>
        <w:t>Организация:</w:t>
      </w:r>
    </w:p>
    <w:p w14:paraId="072BA513" w14:textId="77777777" w:rsidR="00890752" w:rsidRDefault="00B47F82">
      <w:pPr>
        <w:pStyle w:val="a3"/>
      </w:pPr>
      <w:r>
        <w:t xml:space="preserve">Федеральное государственное бюджетное учреждение науки Институт проблем передачи информации им. А.А. </w:t>
      </w:r>
      <w:proofErr w:type="spellStart"/>
      <w:r>
        <w:t>Харкевича</w:t>
      </w:r>
      <w:proofErr w:type="spellEnd"/>
      <w:r>
        <w:t xml:space="preserve"> Российской академии наук (ИППИ РАН)</w:t>
      </w:r>
    </w:p>
    <w:p w14:paraId="30687F41" w14:textId="77777777" w:rsidR="00890752" w:rsidRDefault="00890752">
      <w:pPr>
        <w:pStyle w:val="a3"/>
        <w:ind w:left="0"/>
      </w:pPr>
    </w:p>
    <w:p w14:paraId="33E6A0AE" w14:textId="77777777" w:rsidR="00890752" w:rsidRDefault="00B47F82">
      <w:pPr>
        <w:pStyle w:val="1"/>
        <w:jc w:val="left"/>
      </w:pPr>
      <w:r>
        <w:t>Должность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14:paraId="31AEF24D" w14:textId="77777777" w:rsidR="00890752" w:rsidRDefault="00B47F82">
      <w:pPr>
        <w:ind w:left="2"/>
        <w:rPr>
          <w:sz w:val="24"/>
        </w:rPr>
      </w:pPr>
      <w:r>
        <w:rPr>
          <w:b/>
          <w:sz w:val="24"/>
        </w:rPr>
        <w:t>Должность: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сотрудник</w:t>
      </w:r>
    </w:p>
    <w:p w14:paraId="1F924B91" w14:textId="77777777" w:rsidR="00890752" w:rsidRDefault="00B47F82">
      <w:pPr>
        <w:pStyle w:val="a3"/>
      </w:pPr>
      <w:r>
        <w:t xml:space="preserve">Другое: научный сотрудник на 0,25 ставки Лаборатории </w:t>
      </w:r>
      <w:r>
        <w:t>№23 «Обработки и передачи информации в</w:t>
      </w:r>
      <w:r>
        <w:rPr>
          <w:spacing w:val="80"/>
        </w:rPr>
        <w:t xml:space="preserve"> </w:t>
      </w:r>
      <w:r>
        <w:t>когнитивных системах» Отдела «Информационных процессов в сложных системах»</w:t>
      </w:r>
    </w:p>
    <w:p w14:paraId="4A69BA1D" w14:textId="77777777" w:rsidR="00890752" w:rsidRDefault="00890752">
      <w:pPr>
        <w:pStyle w:val="a3"/>
        <w:spacing w:before="1"/>
        <w:ind w:left="0"/>
      </w:pPr>
    </w:p>
    <w:p w14:paraId="5515CC77" w14:textId="77777777" w:rsidR="00890752" w:rsidRDefault="00B47F82">
      <w:pPr>
        <w:pStyle w:val="1"/>
        <w:jc w:val="left"/>
      </w:pPr>
      <w:r>
        <w:rPr>
          <w:spacing w:val="-2"/>
        </w:rPr>
        <w:t>Деятельность:</w:t>
      </w:r>
    </w:p>
    <w:p w14:paraId="4051DA94" w14:textId="77777777" w:rsidR="00890752" w:rsidRDefault="00B47F82">
      <w:pPr>
        <w:pStyle w:val="a4"/>
        <w:numPr>
          <w:ilvl w:val="0"/>
          <w:numId w:val="1"/>
        </w:numPr>
        <w:tabs>
          <w:tab w:val="left" w:pos="137"/>
        </w:tabs>
        <w:ind w:left="137" w:hanging="135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исследований</w:t>
      </w:r>
    </w:p>
    <w:p w14:paraId="1F3B4871" w14:textId="77777777" w:rsidR="00890752" w:rsidRDefault="00B47F82">
      <w:pPr>
        <w:pStyle w:val="a4"/>
        <w:numPr>
          <w:ilvl w:val="0"/>
          <w:numId w:val="1"/>
        </w:numPr>
        <w:tabs>
          <w:tab w:val="left" w:pos="239"/>
        </w:tabs>
        <w:ind w:right="180" w:firstLine="0"/>
        <w:jc w:val="left"/>
        <w:rPr>
          <w:sz w:val="24"/>
        </w:rPr>
      </w:pPr>
      <w:r>
        <w:rPr>
          <w:sz w:val="24"/>
        </w:rPr>
        <w:t>Другое</w:t>
      </w:r>
      <w:r>
        <w:rPr>
          <w:b/>
          <w:sz w:val="24"/>
        </w:rPr>
        <w:t>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т.ч. социальных) когнит</w:t>
      </w:r>
      <w:r>
        <w:rPr>
          <w:sz w:val="24"/>
        </w:rPr>
        <w:t>ивных системах</w:t>
      </w:r>
    </w:p>
    <w:p w14:paraId="4056E760" w14:textId="77777777" w:rsidR="00890752" w:rsidRDefault="00890752">
      <w:pPr>
        <w:pStyle w:val="a3"/>
        <w:ind w:left="0"/>
      </w:pPr>
    </w:p>
    <w:p w14:paraId="60F71CEC" w14:textId="77777777" w:rsidR="00890752" w:rsidRDefault="00B47F82">
      <w:pPr>
        <w:pStyle w:val="1"/>
      </w:pPr>
      <w:r>
        <w:t>Трудовые</w:t>
      </w:r>
      <w:r>
        <w:rPr>
          <w:spacing w:val="-13"/>
        </w:rPr>
        <w:t xml:space="preserve"> </w:t>
      </w:r>
      <w:r>
        <w:rPr>
          <w:spacing w:val="-2"/>
        </w:rPr>
        <w:t>функции:</w:t>
      </w:r>
    </w:p>
    <w:p w14:paraId="031D7BC7" w14:textId="77777777" w:rsidR="00890752" w:rsidRDefault="00B47F82">
      <w:pPr>
        <w:pStyle w:val="a4"/>
        <w:numPr>
          <w:ilvl w:val="0"/>
          <w:numId w:val="1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1D22464E" w14:textId="77777777" w:rsidR="00890752" w:rsidRDefault="00B47F82">
      <w:pPr>
        <w:pStyle w:val="a4"/>
        <w:numPr>
          <w:ilvl w:val="0"/>
          <w:numId w:val="1"/>
        </w:numPr>
        <w:tabs>
          <w:tab w:val="left" w:pos="154"/>
        </w:tabs>
        <w:ind w:right="180" w:firstLine="0"/>
        <w:rPr>
          <w:sz w:val="24"/>
        </w:rPr>
      </w:pPr>
      <w:r>
        <w:rPr>
          <w:sz w:val="24"/>
        </w:rPr>
        <w:t>Другое</w:t>
      </w:r>
      <w:r>
        <w:rPr>
          <w:b/>
          <w:sz w:val="24"/>
        </w:rPr>
        <w:t xml:space="preserve">: </w:t>
      </w:r>
      <w:r>
        <w:rPr>
          <w:sz w:val="24"/>
        </w:rPr>
        <w:t>проведение научных исследований и разработок по отдельным разделам (этапам) проектов, тем в качестве ответственного исполнителя, и (или) самостоятельное осуществление сложных исследований. Сбор, обработка, анализ и обобщение результатов научной, научно-пра</w:t>
      </w:r>
      <w:r>
        <w:rPr>
          <w:sz w:val="24"/>
        </w:rPr>
        <w:t>ктической деятельности. Участие в разработке научных планов.</w:t>
      </w:r>
    </w:p>
    <w:p w14:paraId="46EFDCFA" w14:textId="77777777" w:rsidR="00890752" w:rsidRDefault="00890752">
      <w:pPr>
        <w:pStyle w:val="a3"/>
        <w:ind w:left="0"/>
      </w:pPr>
    </w:p>
    <w:p w14:paraId="7AFD4DF7" w14:textId="77777777" w:rsidR="00890752" w:rsidRDefault="00B47F82">
      <w:pPr>
        <w:pStyle w:val="1"/>
      </w:pPr>
      <w:r>
        <w:t>Трудовые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62A4F331" w14:textId="77777777" w:rsidR="00890752" w:rsidRDefault="00B47F82">
      <w:pPr>
        <w:pStyle w:val="a4"/>
        <w:numPr>
          <w:ilvl w:val="0"/>
          <w:numId w:val="1"/>
        </w:numPr>
        <w:tabs>
          <w:tab w:val="left" w:pos="137"/>
        </w:tabs>
        <w:spacing w:before="1"/>
        <w:ind w:right="257" w:firstLine="0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 ответственным исполнителем</w:t>
      </w:r>
    </w:p>
    <w:p w14:paraId="6D127F62" w14:textId="77777777" w:rsidR="00890752" w:rsidRDefault="00B47F82">
      <w:pPr>
        <w:pStyle w:val="a4"/>
        <w:numPr>
          <w:ilvl w:val="0"/>
          <w:numId w:val="1"/>
        </w:numPr>
        <w:tabs>
          <w:tab w:val="left" w:pos="300"/>
        </w:tabs>
        <w:ind w:left="30" w:right="297" w:firstLine="0"/>
        <w:rPr>
          <w:sz w:val="24"/>
        </w:rPr>
      </w:pPr>
      <w:r>
        <w:rPr>
          <w:sz w:val="24"/>
        </w:rPr>
        <w:t>Другое: разработка решений научных проблем, поиск оптим</w:t>
      </w:r>
      <w:r>
        <w:rPr>
          <w:sz w:val="24"/>
        </w:rPr>
        <w:t>альных методов проведения исследований, внесение предложений к планам работ, координация деятельности соисполнителей на уровне отдельных разделов (этапов) проектов, участие в определении сферы практического применения результатов, содействие специалистам б</w:t>
      </w:r>
      <w:r>
        <w:rPr>
          <w:sz w:val="24"/>
        </w:rPr>
        <w:t>олее низкого звена в их научно-исследовательской деятельности</w:t>
      </w:r>
    </w:p>
    <w:p w14:paraId="79ADB19C" w14:textId="77777777" w:rsidR="00890752" w:rsidRDefault="00B47F82">
      <w:pPr>
        <w:pStyle w:val="1"/>
        <w:spacing w:before="252"/>
      </w:pPr>
      <w:r>
        <w:t>Область</w:t>
      </w:r>
      <w:r>
        <w:rPr>
          <w:spacing w:val="-17"/>
        </w:rPr>
        <w:t xml:space="preserve"> </w:t>
      </w:r>
      <w:r>
        <w:t>исследований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разработок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научной</w:t>
      </w:r>
      <w:r>
        <w:rPr>
          <w:spacing w:val="-11"/>
        </w:rPr>
        <w:t xml:space="preserve"> </w:t>
      </w:r>
      <w:r>
        <w:rPr>
          <w:spacing w:val="-2"/>
        </w:rPr>
        <w:t>области:</w:t>
      </w:r>
    </w:p>
    <w:p w14:paraId="178393CD" w14:textId="77777777" w:rsidR="00890752" w:rsidRDefault="00B47F82">
      <w:pPr>
        <w:pStyle w:val="a3"/>
        <w:jc w:val="both"/>
      </w:pPr>
      <w:r>
        <w:rPr>
          <w:u w:val="single"/>
        </w:rPr>
        <w:t>Естественные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науки: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информатика</w:t>
      </w:r>
    </w:p>
    <w:p w14:paraId="2DC9E921" w14:textId="77777777" w:rsidR="00890752" w:rsidRDefault="00890752">
      <w:pPr>
        <w:pStyle w:val="a3"/>
        <w:ind w:left="0"/>
      </w:pPr>
    </w:p>
    <w:p w14:paraId="36015FAB" w14:textId="77777777" w:rsidR="00890752" w:rsidRDefault="00B47F82">
      <w:pPr>
        <w:pStyle w:val="1"/>
        <w:jc w:val="left"/>
      </w:pPr>
      <w:r>
        <w:t>Заработная</w:t>
      </w:r>
      <w:r>
        <w:rPr>
          <w:spacing w:val="-5"/>
        </w:rPr>
        <w:t xml:space="preserve"> </w:t>
      </w:r>
      <w:r>
        <w:rPr>
          <w:spacing w:val="-2"/>
        </w:rPr>
        <w:t>плата:</w:t>
      </w:r>
    </w:p>
    <w:p w14:paraId="6DC0044D" w14:textId="77777777" w:rsidR="00890752" w:rsidRDefault="00B47F82">
      <w:pPr>
        <w:pStyle w:val="a3"/>
      </w:pPr>
      <w:r>
        <w:t>Должностной</w:t>
      </w:r>
      <w:r>
        <w:rPr>
          <w:spacing w:val="-8"/>
        </w:rPr>
        <w:t xml:space="preserve"> </w:t>
      </w:r>
      <w:r>
        <w:t>оклад:</w:t>
      </w:r>
      <w:r>
        <w:rPr>
          <w:spacing w:val="-9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541</w:t>
      </w:r>
      <w:r>
        <w:rPr>
          <w:spacing w:val="-2"/>
        </w:rPr>
        <w:t xml:space="preserve"> рубль</w:t>
      </w:r>
    </w:p>
    <w:p w14:paraId="7A71EE5D" w14:textId="77777777" w:rsidR="00890752" w:rsidRDefault="00B47F82">
      <w:pPr>
        <w:pStyle w:val="1"/>
        <w:spacing w:before="145"/>
        <w:jc w:val="left"/>
      </w:pPr>
      <w:r>
        <w:t>Социальные</w:t>
      </w:r>
      <w:r>
        <w:rPr>
          <w:spacing w:val="-12"/>
        </w:rPr>
        <w:t xml:space="preserve"> </w:t>
      </w:r>
      <w:r>
        <w:t>гарантии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развития:</w:t>
      </w:r>
    </w:p>
    <w:p w14:paraId="7FD2514E" w14:textId="77777777" w:rsidR="00890752" w:rsidRDefault="00B47F82">
      <w:pPr>
        <w:pStyle w:val="a3"/>
      </w:pPr>
      <w:r>
        <w:t>Отдых:</w:t>
      </w:r>
      <w:r>
        <w:rPr>
          <w:spacing w:val="-15"/>
        </w:rPr>
        <w:t xml:space="preserve"> </w:t>
      </w:r>
      <w:r>
        <w:t>ежегодный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rPr>
          <w:spacing w:val="-2"/>
        </w:rPr>
        <w:t>отпуск</w:t>
      </w:r>
    </w:p>
    <w:p w14:paraId="4286105A" w14:textId="77777777" w:rsidR="00890752" w:rsidRDefault="00B47F82">
      <w:pPr>
        <w:pStyle w:val="a3"/>
      </w:pPr>
      <w:r>
        <w:t>Другое:</w:t>
      </w:r>
      <w:r>
        <w:rPr>
          <w:spacing w:val="-11"/>
        </w:rPr>
        <w:t xml:space="preserve"> </w:t>
      </w:r>
      <w:r>
        <w:t>срочный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месяца</w:t>
      </w:r>
      <w:r>
        <w:rPr>
          <w:spacing w:val="-6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года)</w:t>
      </w:r>
    </w:p>
    <w:p w14:paraId="2C2E1FA4" w14:textId="77777777" w:rsidR="00890752" w:rsidRDefault="00B47F82">
      <w:pPr>
        <w:spacing w:before="276"/>
        <w:ind w:left="2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кандидату:</w:t>
      </w:r>
    </w:p>
    <w:p w14:paraId="0080B358" w14:textId="77777777" w:rsidR="00890752" w:rsidRDefault="00B47F82">
      <w:pPr>
        <w:ind w:left="2" w:right="178"/>
        <w:jc w:val="both"/>
        <w:rPr>
          <w:b/>
          <w:sz w:val="24"/>
        </w:rPr>
      </w:pPr>
      <w:r>
        <w:rPr>
          <w:b/>
          <w:sz w:val="24"/>
        </w:rPr>
        <w:t>Квалификационные требования предусмотрены Положением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передачи информации</w:t>
      </w:r>
    </w:p>
    <w:p w14:paraId="646CE57F" w14:textId="77777777" w:rsidR="00890752" w:rsidRDefault="00B47F82">
      <w:pPr>
        <w:ind w:left="2"/>
        <w:jc w:val="both"/>
        <w:rPr>
          <w:b/>
          <w:sz w:val="24"/>
        </w:rPr>
      </w:pPr>
      <w:r>
        <w:rPr>
          <w:b/>
          <w:spacing w:val="-2"/>
          <w:sz w:val="24"/>
        </w:rPr>
        <w:t>им.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А.А.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Хар</w:t>
      </w:r>
      <w:r>
        <w:rPr>
          <w:b/>
          <w:spacing w:val="-2"/>
          <w:sz w:val="24"/>
        </w:rPr>
        <w:t>кевича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академии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наук.</w:t>
      </w:r>
    </w:p>
    <w:p w14:paraId="40AD319F" w14:textId="77777777" w:rsidR="00890752" w:rsidRDefault="00890752">
      <w:pPr>
        <w:pStyle w:val="a3"/>
        <w:ind w:left="0"/>
        <w:rPr>
          <w:b/>
        </w:rPr>
      </w:pPr>
    </w:p>
    <w:p w14:paraId="4F558910" w14:textId="77777777" w:rsidR="00890752" w:rsidRDefault="00B47F82">
      <w:pPr>
        <w:pStyle w:val="a3"/>
      </w:pPr>
      <w:r>
        <w:rPr>
          <w:spacing w:val="-2"/>
          <w:u w:val="single"/>
        </w:rPr>
        <w:t>Желательно:</w:t>
      </w:r>
    </w:p>
    <w:p w14:paraId="1F77FEA9" w14:textId="77777777" w:rsidR="00890752" w:rsidRDefault="00B47F82">
      <w:pPr>
        <w:pStyle w:val="a3"/>
        <w:rPr>
          <w:i/>
        </w:rPr>
      </w:pPr>
      <w:r>
        <w:rPr>
          <w:u w:val="single"/>
        </w:rPr>
        <w:t>Ученые</w:t>
      </w:r>
      <w:r>
        <w:rPr>
          <w:spacing w:val="22"/>
          <w:u w:val="single"/>
        </w:rPr>
        <w:t xml:space="preserve"> </w:t>
      </w:r>
      <w:r>
        <w:rPr>
          <w:u w:val="single"/>
        </w:rPr>
        <w:t>степень</w:t>
      </w:r>
      <w:r>
        <w:rPr>
          <w:spacing w:val="31"/>
          <w:u w:val="single"/>
        </w:rPr>
        <w:t xml:space="preserve"> </w:t>
      </w:r>
      <w:r>
        <w:rPr>
          <w:u w:val="single"/>
        </w:rPr>
        <w:t>и</w:t>
      </w:r>
      <w:r>
        <w:rPr>
          <w:spacing w:val="57"/>
          <w:u w:val="single"/>
        </w:rPr>
        <w:t xml:space="preserve"> </w:t>
      </w:r>
      <w:r>
        <w:rPr>
          <w:u w:val="single"/>
        </w:rPr>
        <w:t>з</w:t>
      </w:r>
      <w:r>
        <w:rPr>
          <w:spacing w:val="-30"/>
          <w:u w:val="single"/>
        </w:rPr>
        <w:t xml:space="preserve"> </w:t>
      </w:r>
      <w:proofErr w:type="spellStart"/>
      <w:r>
        <w:rPr>
          <w:spacing w:val="14"/>
          <w:u w:val="single"/>
        </w:rPr>
        <w:t>ва</w:t>
      </w:r>
      <w:proofErr w:type="spellEnd"/>
      <w:r>
        <w:rPr>
          <w:spacing w:val="-30"/>
          <w:u w:val="single"/>
        </w:rPr>
        <w:t xml:space="preserve"> </w:t>
      </w:r>
      <w:r>
        <w:rPr>
          <w:u w:val="single"/>
        </w:rPr>
        <w:t>н</w:t>
      </w:r>
      <w:r>
        <w:rPr>
          <w:spacing w:val="-30"/>
          <w:u w:val="single"/>
        </w:rPr>
        <w:t xml:space="preserve"> </w:t>
      </w:r>
      <w:r>
        <w:rPr>
          <w:u w:val="single"/>
        </w:rPr>
        <w:t>и</w:t>
      </w:r>
      <w:r>
        <w:rPr>
          <w:spacing w:val="-31"/>
          <w:u w:val="single"/>
        </w:rPr>
        <w:t xml:space="preserve"> </w:t>
      </w:r>
      <w:proofErr w:type="gramStart"/>
      <w:r>
        <w:rPr>
          <w:u w:val="single"/>
        </w:rPr>
        <w:t>е</w:t>
      </w:r>
      <w:r>
        <w:rPr>
          <w:spacing w:val="-33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27"/>
        </w:rPr>
        <w:t xml:space="preserve"> </w:t>
      </w:r>
      <w:r>
        <w:rPr>
          <w:i/>
        </w:rPr>
        <w:t>–</w:t>
      </w:r>
      <w:r>
        <w:rPr>
          <w:i/>
          <w:spacing w:val="31"/>
        </w:rPr>
        <w:t xml:space="preserve"> </w:t>
      </w:r>
      <w:r>
        <w:rPr>
          <w:i/>
          <w:spacing w:val="5"/>
        </w:rPr>
        <w:t>нет</w:t>
      </w:r>
    </w:p>
    <w:p w14:paraId="597156AF" w14:textId="77777777" w:rsidR="00890752" w:rsidRDefault="00B47F82">
      <w:pPr>
        <w:pStyle w:val="a3"/>
        <w:spacing w:before="72"/>
        <w:ind w:right="295"/>
        <w:jc w:val="both"/>
      </w:pPr>
      <w:r>
        <w:rPr>
          <w:u w:val="single"/>
        </w:rPr>
        <w:t>Другое:</w:t>
      </w:r>
      <w:r>
        <w:t xml:space="preserve"> Квалификационные требования к кандидату: высшее профессиональное образование и опыт работы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лет,</w:t>
      </w:r>
      <w:r>
        <w:rPr>
          <w:spacing w:val="-8"/>
        </w:rPr>
        <w:t xml:space="preserve"> </w:t>
      </w:r>
      <w:r>
        <w:t>научные</w:t>
      </w:r>
      <w:r>
        <w:rPr>
          <w:spacing w:val="-9"/>
        </w:rPr>
        <w:t xml:space="preserve"> </w:t>
      </w:r>
      <w:r>
        <w:t>труды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авторские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изобретения; при наличии ученой степени - без предъявления требований к стажу работы.</w:t>
      </w:r>
    </w:p>
    <w:sectPr w:rsidR="00890752">
      <w:type w:val="continuous"/>
      <w:pgSz w:w="11920" w:h="16850"/>
      <w:pgMar w:top="420" w:right="283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74CF4"/>
    <w:multiLevelType w:val="hybridMultilevel"/>
    <w:tmpl w:val="02DA9D92"/>
    <w:lvl w:ilvl="0" w:tplc="616AA2B0">
      <w:numFmt w:val="bullet"/>
      <w:lvlText w:val="-"/>
      <w:lvlJc w:val="left"/>
      <w:pPr>
        <w:ind w:left="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A8F7C">
      <w:numFmt w:val="bullet"/>
      <w:lvlText w:val="•"/>
      <w:lvlJc w:val="left"/>
      <w:pPr>
        <w:ind w:left="1077" w:hanging="137"/>
      </w:pPr>
      <w:rPr>
        <w:rFonts w:hint="default"/>
        <w:lang w:val="ru-RU" w:eastAsia="en-US" w:bidi="ar-SA"/>
      </w:rPr>
    </w:lvl>
    <w:lvl w:ilvl="2" w:tplc="34342056">
      <w:numFmt w:val="bullet"/>
      <w:lvlText w:val="•"/>
      <w:lvlJc w:val="left"/>
      <w:pPr>
        <w:ind w:left="2155" w:hanging="137"/>
      </w:pPr>
      <w:rPr>
        <w:rFonts w:hint="default"/>
        <w:lang w:val="ru-RU" w:eastAsia="en-US" w:bidi="ar-SA"/>
      </w:rPr>
    </w:lvl>
    <w:lvl w:ilvl="3" w:tplc="F3D83C56">
      <w:numFmt w:val="bullet"/>
      <w:lvlText w:val="•"/>
      <w:lvlJc w:val="left"/>
      <w:pPr>
        <w:ind w:left="3233" w:hanging="137"/>
      </w:pPr>
      <w:rPr>
        <w:rFonts w:hint="default"/>
        <w:lang w:val="ru-RU" w:eastAsia="en-US" w:bidi="ar-SA"/>
      </w:rPr>
    </w:lvl>
    <w:lvl w:ilvl="4" w:tplc="2CEEEBDC">
      <w:numFmt w:val="bullet"/>
      <w:lvlText w:val="•"/>
      <w:lvlJc w:val="left"/>
      <w:pPr>
        <w:ind w:left="4311" w:hanging="137"/>
      </w:pPr>
      <w:rPr>
        <w:rFonts w:hint="default"/>
        <w:lang w:val="ru-RU" w:eastAsia="en-US" w:bidi="ar-SA"/>
      </w:rPr>
    </w:lvl>
    <w:lvl w:ilvl="5" w:tplc="FE106408">
      <w:numFmt w:val="bullet"/>
      <w:lvlText w:val="•"/>
      <w:lvlJc w:val="left"/>
      <w:pPr>
        <w:ind w:left="5389" w:hanging="137"/>
      </w:pPr>
      <w:rPr>
        <w:rFonts w:hint="default"/>
        <w:lang w:val="ru-RU" w:eastAsia="en-US" w:bidi="ar-SA"/>
      </w:rPr>
    </w:lvl>
    <w:lvl w:ilvl="6" w:tplc="E41ED81C">
      <w:numFmt w:val="bullet"/>
      <w:lvlText w:val="•"/>
      <w:lvlJc w:val="left"/>
      <w:pPr>
        <w:ind w:left="6466" w:hanging="137"/>
      </w:pPr>
      <w:rPr>
        <w:rFonts w:hint="default"/>
        <w:lang w:val="ru-RU" w:eastAsia="en-US" w:bidi="ar-SA"/>
      </w:rPr>
    </w:lvl>
    <w:lvl w:ilvl="7" w:tplc="669274C8">
      <w:numFmt w:val="bullet"/>
      <w:lvlText w:val="•"/>
      <w:lvlJc w:val="left"/>
      <w:pPr>
        <w:ind w:left="7544" w:hanging="137"/>
      </w:pPr>
      <w:rPr>
        <w:rFonts w:hint="default"/>
        <w:lang w:val="ru-RU" w:eastAsia="en-US" w:bidi="ar-SA"/>
      </w:rPr>
    </w:lvl>
    <w:lvl w:ilvl="8" w:tplc="9C90A8C2">
      <w:numFmt w:val="bullet"/>
      <w:lvlText w:val="•"/>
      <w:lvlJc w:val="left"/>
      <w:pPr>
        <w:ind w:left="8622" w:hanging="1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752"/>
    <w:rsid w:val="00890752"/>
    <w:rsid w:val="00B4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BAA4"/>
  <w15:docId w15:val="{E8CC3A49-E454-439F-AC92-44A13B4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ova-es@ii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Kristina</cp:lastModifiedBy>
  <cp:revision>2</cp:revision>
  <dcterms:created xsi:type="dcterms:W3CDTF">2026-03-23T14:57:00Z</dcterms:created>
  <dcterms:modified xsi:type="dcterms:W3CDTF">2026-03-23T15:03:00Z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